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F3" w:rsidRPr="0073331E" w:rsidRDefault="00653AF3" w:rsidP="0073331E">
      <w:pPr>
        <w:pStyle w:val="Title"/>
        <w:jc w:val="right"/>
        <w:rPr>
          <w:b w:val="0"/>
          <w:i/>
          <w:szCs w:val="24"/>
          <w:lang w:val="it-IT"/>
        </w:rPr>
      </w:pPr>
      <w:r w:rsidRPr="0073331E">
        <w:rPr>
          <w:b w:val="0"/>
          <w:i/>
          <w:szCs w:val="24"/>
          <w:lang w:val="it-IT"/>
        </w:rPr>
        <w:t xml:space="preserve">-exemplar pentru </w:t>
      </w:r>
      <w:r w:rsidR="00BF63D9">
        <w:rPr>
          <w:b w:val="0"/>
          <w:i/>
          <w:szCs w:val="24"/>
          <w:lang w:val="it-IT"/>
        </w:rPr>
        <w:t xml:space="preserve">emitent, </w:t>
      </w:r>
      <w:r w:rsidRPr="0073331E">
        <w:rPr>
          <w:b w:val="0"/>
          <w:i/>
          <w:szCs w:val="24"/>
          <w:lang w:val="it-IT"/>
        </w:rPr>
        <w:t xml:space="preserve">acţionar, </w:t>
      </w:r>
      <w:r w:rsidR="00C36A96" w:rsidRPr="0073331E">
        <w:rPr>
          <w:b w:val="0"/>
          <w:i/>
          <w:szCs w:val="24"/>
          <w:lang w:val="it-IT"/>
        </w:rPr>
        <w:t>împuternicit</w:t>
      </w:r>
      <w:r w:rsidRPr="0073331E">
        <w:rPr>
          <w:b w:val="0"/>
          <w:i/>
          <w:szCs w:val="24"/>
          <w:lang w:val="it-IT"/>
        </w:rPr>
        <w:t>-</w:t>
      </w:r>
    </w:p>
    <w:p w:rsidR="00653AF3" w:rsidRPr="0073331E" w:rsidRDefault="00653AF3" w:rsidP="0073331E">
      <w:pPr>
        <w:pStyle w:val="Title"/>
        <w:rPr>
          <w:szCs w:val="24"/>
          <w:lang w:val="it-IT"/>
        </w:rPr>
      </w:pPr>
    </w:p>
    <w:p w:rsidR="00653AF3" w:rsidRDefault="00653AF3" w:rsidP="0073331E">
      <w:pPr>
        <w:pStyle w:val="Title"/>
        <w:rPr>
          <w:szCs w:val="24"/>
          <w:lang w:val="it-IT"/>
        </w:rPr>
      </w:pPr>
      <w:r w:rsidRPr="0073331E">
        <w:rPr>
          <w:szCs w:val="24"/>
          <w:lang w:val="it-IT"/>
        </w:rPr>
        <w:t>PROCURĂ SPECIALĂ</w:t>
      </w:r>
    </w:p>
    <w:p w:rsidR="009B7E28" w:rsidRPr="0073331E" w:rsidRDefault="009B7E28" w:rsidP="0073331E">
      <w:pPr>
        <w:pStyle w:val="Title"/>
        <w:rPr>
          <w:szCs w:val="24"/>
          <w:lang w:val="it-IT"/>
        </w:rPr>
      </w:pPr>
      <w:bookmarkStart w:id="0" w:name="_GoBack"/>
      <w:bookmarkEnd w:id="0"/>
    </w:p>
    <w:p w:rsidR="00653AF3" w:rsidRPr="009B7E28" w:rsidRDefault="00653AF3" w:rsidP="0073331E">
      <w:pPr>
        <w:tabs>
          <w:tab w:val="left" w:pos="3600"/>
        </w:tabs>
        <w:jc w:val="both"/>
        <w:rPr>
          <w:sz w:val="22"/>
          <w:szCs w:val="22"/>
          <w:lang w:val="it-IT"/>
        </w:rPr>
      </w:pPr>
      <w:r w:rsidRPr="009B7E28">
        <w:rPr>
          <w:sz w:val="22"/>
          <w:szCs w:val="22"/>
          <w:lang w:val="it-IT"/>
        </w:rPr>
        <w:t xml:space="preserve">Subsemnatul(a) ……………..…………..…….. având CNP …….……..………………………, posesor al B.I./C.I. seria ….., nr……….…., deţinător a ……..…… acţiuni (…….% din capitalul social) emise de </w:t>
      </w:r>
      <w:r w:rsidR="00AB6835" w:rsidRPr="009B7E28">
        <w:rPr>
          <w:sz w:val="22"/>
          <w:szCs w:val="22"/>
          <w:lang w:val="it-IT"/>
        </w:rPr>
        <w:t xml:space="preserve">NAPOCHIM </w:t>
      </w:r>
      <w:r w:rsidR="00BA7593" w:rsidRPr="009B7E28">
        <w:rPr>
          <w:shadow/>
          <w:sz w:val="22"/>
          <w:szCs w:val="22"/>
          <w:lang w:val="it-IT"/>
        </w:rPr>
        <w:t>S.A.</w:t>
      </w:r>
      <w:r w:rsidRPr="009B7E28">
        <w:rPr>
          <w:sz w:val="22"/>
          <w:szCs w:val="22"/>
          <w:lang w:val="it-IT"/>
        </w:rPr>
        <w:t xml:space="preserve">care îmi conferă dreptul la ….………. voturi în Adunarea Generală </w:t>
      </w:r>
      <w:r w:rsidR="000F0A85" w:rsidRPr="009B7E28">
        <w:rPr>
          <w:sz w:val="22"/>
          <w:szCs w:val="22"/>
          <w:lang w:val="it-IT"/>
        </w:rPr>
        <w:t>Extrao</w:t>
      </w:r>
      <w:r w:rsidRPr="009B7E28">
        <w:rPr>
          <w:sz w:val="22"/>
          <w:szCs w:val="22"/>
          <w:lang w:val="it-IT"/>
        </w:rPr>
        <w:t xml:space="preserve">rdinară a Acţionarilor </w:t>
      </w:r>
      <w:r w:rsidR="00AB6835" w:rsidRPr="009B7E28">
        <w:rPr>
          <w:sz w:val="22"/>
          <w:szCs w:val="22"/>
          <w:lang w:val="it-IT"/>
        </w:rPr>
        <w:t xml:space="preserve">NAPOCHIM </w:t>
      </w:r>
      <w:r w:rsidR="00BA7593" w:rsidRPr="009B7E28">
        <w:rPr>
          <w:shadow/>
          <w:sz w:val="22"/>
          <w:szCs w:val="22"/>
          <w:lang w:val="it-IT"/>
        </w:rPr>
        <w:t>S.A</w:t>
      </w:r>
      <w:r w:rsidRPr="009B7E28">
        <w:rPr>
          <w:sz w:val="22"/>
          <w:szCs w:val="22"/>
          <w:lang w:val="it-IT"/>
        </w:rPr>
        <w:t>., împuternicesc prin prezenta pe d-nul/d-na ………….…...</w:t>
      </w:r>
      <w:r w:rsidRPr="009B7E28">
        <w:rPr>
          <w:i/>
          <w:sz w:val="22"/>
          <w:szCs w:val="22"/>
          <w:lang w:val="it-IT"/>
        </w:rPr>
        <w:t>…</w:t>
      </w:r>
      <w:r w:rsidRPr="009B7E28">
        <w:rPr>
          <w:sz w:val="22"/>
          <w:szCs w:val="22"/>
          <w:lang w:val="it-IT"/>
        </w:rPr>
        <w:t xml:space="preserve">..,posesor al B.I./C.I. seria ……., nr. ………..…., având CNP ………….…………………, ca reprezentant al meu în Adunarea Generală </w:t>
      </w:r>
      <w:r w:rsidR="000F0A85" w:rsidRPr="009B7E28">
        <w:rPr>
          <w:sz w:val="22"/>
          <w:szCs w:val="22"/>
          <w:lang w:val="it-IT"/>
        </w:rPr>
        <w:t>Extrao</w:t>
      </w:r>
      <w:r w:rsidRPr="009B7E28">
        <w:rPr>
          <w:sz w:val="22"/>
          <w:szCs w:val="22"/>
          <w:lang w:val="it-IT"/>
        </w:rPr>
        <w:t xml:space="preserve">rdinară a Acţionarilor </w:t>
      </w:r>
      <w:r w:rsidR="00AB6835" w:rsidRPr="009B7E28">
        <w:rPr>
          <w:sz w:val="22"/>
          <w:szCs w:val="22"/>
          <w:lang w:val="it-IT"/>
        </w:rPr>
        <w:t xml:space="preserve">NAPOCHIM </w:t>
      </w:r>
      <w:r w:rsidR="00BA7593" w:rsidRPr="009B7E28">
        <w:rPr>
          <w:shadow/>
          <w:sz w:val="22"/>
          <w:szCs w:val="22"/>
          <w:lang w:val="it-IT"/>
        </w:rPr>
        <w:t>S.A.</w:t>
      </w:r>
      <w:r w:rsidRPr="009B7E28">
        <w:rPr>
          <w:sz w:val="22"/>
          <w:szCs w:val="22"/>
          <w:lang w:val="it-IT"/>
        </w:rPr>
        <w:t xml:space="preserve">care va avea loc în data de </w:t>
      </w:r>
      <w:r w:rsidR="000F0A85" w:rsidRPr="009B7E28">
        <w:rPr>
          <w:sz w:val="22"/>
          <w:szCs w:val="22"/>
          <w:lang w:val="it-IT"/>
        </w:rPr>
        <w:t xml:space="preserve">04.07.2022 </w:t>
      </w:r>
      <w:r w:rsidR="00AA002F" w:rsidRPr="009B7E28">
        <w:rPr>
          <w:sz w:val="22"/>
          <w:szCs w:val="22"/>
          <w:lang w:val="it-IT"/>
        </w:rPr>
        <w:t>la ora 1</w:t>
      </w:r>
      <w:r w:rsidR="00EE788F" w:rsidRPr="009B7E28">
        <w:rPr>
          <w:sz w:val="22"/>
          <w:szCs w:val="22"/>
          <w:lang w:val="it-IT"/>
        </w:rPr>
        <w:t>1</w:t>
      </w:r>
      <w:r w:rsidR="00547DD4" w:rsidRPr="009B7E28">
        <w:rPr>
          <w:sz w:val="22"/>
          <w:szCs w:val="22"/>
          <w:lang w:val="it-IT"/>
        </w:rPr>
        <w:t>:00</w:t>
      </w:r>
      <w:r w:rsidRPr="009B7E28">
        <w:rPr>
          <w:sz w:val="22"/>
          <w:szCs w:val="22"/>
          <w:lang w:val="it-IT"/>
        </w:rPr>
        <w:t xml:space="preserve">, </w:t>
      </w:r>
      <w:r w:rsidR="00F31D44" w:rsidRPr="009B7E28">
        <w:rPr>
          <w:sz w:val="22"/>
          <w:szCs w:val="22"/>
          <w:lang w:val="it-IT"/>
        </w:rPr>
        <w:t xml:space="preserve">la sediul societății, </w:t>
      </w:r>
      <w:r w:rsidRPr="009B7E28">
        <w:rPr>
          <w:sz w:val="22"/>
          <w:szCs w:val="22"/>
          <w:lang w:val="it-IT"/>
        </w:rPr>
        <w:t xml:space="preserve">sau la data ţinerii celei de a doua adunări, respectiv la data de </w:t>
      </w:r>
      <w:r w:rsidR="000F0A85" w:rsidRPr="009B7E28">
        <w:rPr>
          <w:sz w:val="22"/>
          <w:szCs w:val="22"/>
          <w:lang w:val="it-IT"/>
        </w:rPr>
        <w:t>05.07.2022</w:t>
      </w:r>
      <w:r w:rsidRPr="009B7E28">
        <w:rPr>
          <w:sz w:val="22"/>
          <w:szCs w:val="22"/>
          <w:lang w:val="it-IT"/>
        </w:rPr>
        <w:t xml:space="preserve">, </w:t>
      </w:r>
      <w:r w:rsidR="00AA002F" w:rsidRPr="009B7E28">
        <w:rPr>
          <w:sz w:val="22"/>
          <w:szCs w:val="22"/>
          <w:lang w:val="it-IT"/>
        </w:rPr>
        <w:t>la ora 1</w:t>
      </w:r>
      <w:r w:rsidR="00EE788F" w:rsidRPr="009B7E28">
        <w:rPr>
          <w:sz w:val="22"/>
          <w:szCs w:val="22"/>
          <w:lang w:val="it-IT"/>
        </w:rPr>
        <w:t>1</w:t>
      </w:r>
      <w:r w:rsidR="00547DD4" w:rsidRPr="009B7E28">
        <w:rPr>
          <w:sz w:val="22"/>
          <w:szCs w:val="22"/>
          <w:lang w:val="it-IT"/>
        </w:rPr>
        <w:t>:00</w:t>
      </w:r>
      <w:r w:rsidR="009D2861" w:rsidRPr="009B7E28">
        <w:rPr>
          <w:sz w:val="22"/>
          <w:szCs w:val="22"/>
          <w:lang w:val="it-IT"/>
        </w:rPr>
        <w:t xml:space="preserve">, </w:t>
      </w:r>
      <w:r w:rsidRPr="009B7E28">
        <w:rPr>
          <w:sz w:val="22"/>
          <w:szCs w:val="22"/>
          <w:lang w:val="it-IT"/>
        </w:rPr>
        <w:t>când cea dintâi nu se poate ţine, să exercite dreptul de vot aferent deţinerilor mele înregistrate în Registrul acţionarilor, după cum urmează:</w:t>
      </w:r>
    </w:p>
    <w:p w:rsidR="00FA7126" w:rsidRPr="0073331E" w:rsidRDefault="00FA7126" w:rsidP="00FA7126">
      <w:pPr>
        <w:tabs>
          <w:tab w:val="left" w:pos="3600"/>
        </w:tabs>
        <w:jc w:val="both"/>
        <w:rPr>
          <w:sz w:val="24"/>
          <w:szCs w:val="24"/>
          <w:lang w:val="it-IT"/>
        </w:rPr>
      </w:pPr>
    </w:p>
    <w:p w:rsidR="00FA7126" w:rsidRPr="0073331E" w:rsidRDefault="00FA7126" w:rsidP="000F0A85">
      <w:pPr>
        <w:tabs>
          <w:tab w:val="left" w:pos="180"/>
          <w:tab w:val="left" w:pos="270"/>
        </w:tabs>
        <w:jc w:val="both"/>
        <w:rPr>
          <w:rFonts w:eastAsia="Batang"/>
          <w:sz w:val="24"/>
          <w:szCs w:val="24"/>
          <w:lang w:val="it-IT"/>
        </w:rPr>
      </w:pPr>
      <w:r w:rsidRPr="0073331E">
        <w:rPr>
          <w:rFonts w:eastAsia="Batang"/>
          <w:b/>
          <w:sz w:val="24"/>
          <w:szCs w:val="24"/>
          <w:lang w:val="it-IT"/>
        </w:rPr>
        <w:t>1.</w:t>
      </w:r>
      <w:r w:rsidRPr="0073331E">
        <w:rPr>
          <w:rFonts w:eastAsia="Batang"/>
          <w:sz w:val="24"/>
          <w:szCs w:val="24"/>
          <w:lang w:val="it-IT"/>
        </w:rPr>
        <w:t xml:space="preserve"> </w:t>
      </w:r>
      <w:r w:rsidR="000F0A85" w:rsidRPr="000F0A85">
        <w:rPr>
          <w:rFonts w:eastAsia="Batang"/>
          <w:sz w:val="24"/>
          <w:szCs w:val="24"/>
          <w:lang w:val="it-IT"/>
        </w:rPr>
        <w:t>Aprobarea măririi valorii nominale a unei acţiuni de la 0,1 lei la 500 lei, fără ca această modificare să aibă ca efect majorarea capitalului social. În cazul în care prin această modificare a valorii nominale nu vor rezulta acţiuni întregi, acţionarii în termen de maxim 30 zile de la apariţia hotărârii AGEA în Monitorul Oficial vor avea la dispoziţie următoarele variante: vor putea vinde acţiunile deţinute, vor putea cumpăra acţiuni sau vor putea deţine acţiuni în comun cu alţi acţionari. Resturile de acţiuni rezultate în urma acestei operaţiuni vor fi trecute la dispoziţia societăţii, acţionarilor urmând a li se achita contravaloarea lor.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FA7126" w:rsidRPr="0073331E" w:rsidTr="004037F7">
        <w:tc>
          <w:tcPr>
            <w:tcW w:w="3780" w:type="dxa"/>
          </w:tcPr>
          <w:p w:rsidR="00FA7126" w:rsidRPr="0073331E" w:rsidRDefault="00FA7126" w:rsidP="000F0A85">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0F0A85">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0F0A85">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0F0A85">
            <w:pPr>
              <w:jc w:val="both"/>
              <w:rPr>
                <w:sz w:val="24"/>
                <w:szCs w:val="24"/>
              </w:rPr>
            </w:pPr>
          </w:p>
        </w:tc>
        <w:tc>
          <w:tcPr>
            <w:tcW w:w="3240" w:type="dxa"/>
          </w:tcPr>
          <w:p w:rsidR="00FA7126" w:rsidRPr="0073331E" w:rsidRDefault="00FA7126" w:rsidP="000F0A85">
            <w:pPr>
              <w:jc w:val="both"/>
              <w:rPr>
                <w:sz w:val="24"/>
                <w:szCs w:val="24"/>
              </w:rPr>
            </w:pPr>
          </w:p>
        </w:tc>
        <w:tc>
          <w:tcPr>
            <w:tcW w:w="2520" w:type="dxa"/>
          </w:tcPr>
          <w:p w:rsidR="00FA7126" w:rsidRPr="0073331E" w:rsidRDefault="00FA7126" w:rsidP="000F0A85">
            <w:pPr>
              <w:jc w:val="both"/>
              <w:rPr>
                <w:sz w:val="24"/>
                <w:szCs w:val="24"/>
              </w:rPr>
            </w:pPr>
          </w:p>
        </w:tc>
      </w:tr>
    </w:tbl>
    <w:p w:rsidR="00FA7126" w:rsidRPr="0073331E" w:rsidRDefault="00FA7126" w:rsidP="000F0A85">
      <w:pPr>
        <w:ind w:right="144"/>
        <w:jc w:val="both"/>
        <w:rPr>
          <w:rFonts w:eastAsia="Batang"/>
          <w:b/>
          <w:sz w:val="24"/>
          <w:szCs w:val="24"/>
          <w:lang w:val="it-IT"/>
        </w:rPr>
      </w:pPr>
    </w:p>
    <w:p w:rsidR="00FA7126" w:rsidRPr="0073331E" w:rsidRDefault="00FA7126" w:rsidP="000F0A85">
      <w:pPr>
        <w:ind w:right="144"/>
        <w:jc w:val="both"/>
        <w:rPr>
          <w:rFonts w:eastAsia="Batang"/>
          <w:sz w:val="24"/>
          <w:szCs w:val="24"/>
          <w:lang w:val="it-IT"/>
        </w:rPr>
      </w:pPr>
      <w:r w:rsidRPr="0073331E">
        <w:rPr>
          <w:rFonts w:eastAsia="Batang"/>
          <w:b/>
          <w:sz w:val="24"/>
          <w:szCs w:val="24"/>
          <w:lang w:val="it-IT"/>
        </w:rPr>
        <w:t>2</w:t>
      </w:r>
      <w:r w:rsidRPr="0073331E">
        <w:rPr>
          <w:rFonts w:eastAsia="Batang"/>
          <w:sz w:val="24"/>
          <w:szCs w:val="24"/>
          <w:lang w:val="it-IT"/>
        </w:rPr>
        <w:t xml:space="preserve">. </w:t>
      </w:r>
      <w:r w:rsidR="000F0A85" w:rsidRPr="000F0A85">
        <w:rPr>
          <w:rFonts w:eastAsia="Batang"/>
          <w:sz w:val="24"/>
          <w:szCs w:val="24"/>
          <w:lang w:val="it-IT"/>
        </w:rPr>
        <w:t>Aprobarea modificării în mod corespunzător a Art. 8 din Actului constitutiv al societăţii, în cazul aprobării propunerii de la punctul 1 din prezenta ordine de zi, care va avea conţinutul: “Capitalul social al societăţii este de 90.000 lei divizat în 180 acţiuni nominative cu o valoare nominală de 500 lei fiecare, vărsat în întregime.“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FA7126" w:rsidRPr="0073331E" w:rsidTr="004037F7">
        <w:tc>
          <w:tcPr>
            <w:tcW w:w="3780" w:type="dxa"/>
          </w:tcPr>
          <w:p w:rsidR="00FA7126" w:rsidRPr="0073331E" w:rsidRDefault="00FA7126" w:rsidP="000F0A85">
            <w:pPr>
              <w:jc w:val="center"/>
              <w:rPr>
                <w:b/>
                <w:sz w:val="24"/>
                <w:szCs w:val="24"/>
                <w:lang w:val="it-IT"/>
              </w:rPr>
            </w:pPr>
            <w:r w:rsidRPr="0073331E">
              <w:rPr>
                <w:sz w:val="24"/>
                <w:szCs w:val="24"/>
                <w:lang w:val="it-IT"/>
              </w:rPr>
              <w:t xml:space="preserve">  </w:t>
            </w:r>
            <w:r w:rsidRPr="0073331E">
              <w:rPr>
                <w:b/>
                <w:i/>
                <w:sz w:val="24"/>
                <w:szCs w:val="24"/>
                <w:lang w:val="it-IT"/>
              </w:rPr>
              <w:t>Pentru</w:t>
            </w:r>
          </w:p>
        </w:tc>
        <w:tc>
          <w:tcPr>
            <w:tcW w:w="3240" w:type="dxa"/>
          </w:tcPr>
          <w:p w:rsidR="00FA7126" w:rsidRPr="0073331E" w:rsidRDefault="00FA7126" w:rsidP="000F0A85">
            <w:pPr>
              <w:pStyle w:val="Heading6"/>
              <w:ind w:left="0" w:right="0"/>
              <w:rPr>
                <w:sz w:val="24"/>
                <w:szCs w:val="24"/>
                <w:lang w:val="it-IT"/>
              </w:rPr>
            </w:pPr>
            <w:r w:rsidRPr="0073331E">
              <w:rPr>
                <w:sz w:val="24"/>
                <w:szCs w:val="24"/>
                <w:lang w:val="it-IT"/>
              </w:rPr>
              <w:t>Împotrivă</w:t>
            </w:r>
          </w:p>
        </w:tc>
        <w:tc>
          <w:tcPr>
            <w:tcW w:w="2520" w:type="dxa"/>
          </w:tcPr>
          <w:p w:rsidR="00FA7126" w:rsidRPr="0073331E" w:rsidRDefault="00FA7126" w:rsidP="000F0A85">
            <w:pPr>
              <w:jc w:val="center"/>
              <w:rPr>
                <w:b/>
                <w:i/>
                <w:sz w:val="24"/>
                <w:szCs w:val="24"/>
                <w:lang w:val="it-IT"/>
              </w:rPr>
            </w:pPr>
            <w:r w:rsidRPr="0073331E">
              <w:rPr>
                <w:b/>
                <w:i/>
                <w:sz w:val="24"/>
                <w:szCs w:val="24"/>
                <w:lang w:val="it-IT"/>
              </w:rPr>
              <w:t>Abţinere</w:t>
            </w:r>
          </w:p>
        </w:tc>
      </w:tr>
      <w:tr w:rsidR="00FA7126" w:rsidRPr="0073331E" w:rsidTr="004037F7">
        <w:trPr>
          <w:trHeight w:val="406"/>
        </w:trPr>
        <w:tc>
          <w:tcPr>
            <w:tcW w:w="3780" w:type="dxa"/>
          </w:tcPr>
          <w:p w:rsidR="00FA7126" w:rsidRPr="0073331E" w:rsidRDefault="00FA7126" w:rsidP="000F0A85">
            <w:pPr>
              <w:jc w:val="both"/>
              <w:rPr>
                <w:sz w:val="24"/>
                <w:szCs w:val="24"/>
                <w:lang w:val="it-IT"/>
              </w:rPr>
            </w:pPr>
          </w:p>
        </w:tc>
        <w:tc>
          <w:tcPr>
            <w:tcW w:w="3240" w:type="dxa"/>
          </w:tcPr>
          <w:p w:rsidR="00FA7126" w:rsidRPr="0073331E" w:rsidRDefault="00FA7126" w:rsidP="000F0A85">
            <w:pPr>
              <w:jc w:val="both"/>
              <w:rPr>
                <w:sz w:val="24"/>
                <w:szCs w:val="24"/>
                <w:lang w:val="it-IT"/>
              </w:rPr>
            </w:pPr>
          </w:p>
        </w:tc>
        <w:tc>
          <w:tcPr>
            <w:tcW w:w="2520" w:type="dxa"/>
          </w:tcPr>
          <w:p w:rsidR="00FA7126" w:rsidRPr="0073331E" w:rsidRDefault="00FA7126" w:rsidP="000F0A85">
            <w:pPr>
              <w:jc w:val="both"/>
              <w:rPr>
                <w:sz w:val="24"/>
                <w:szCs w:val="24"/>
                <w:lang w:val="it-IT"/>
              </w:rPr>
            </w:pPr>
          </w:p>
        </w:tc>
      </w:tr>
    </w:tbl>
    <w:p w:rsidR="00FA7126" w:rsidRPr="0073331E" w:rsidRDefault="00FA7126" w:rsidP="000F0A85">
      <w:pPr>
        <w:pStyle w:val="ListParagraph"/>
        <w:tabs>
          <w:tab w:val="left" w:pos="180"/>
          <w:tab w:val="left" w:pos="270"/>
        </w:tabs>
        <w:ind w:left="0"/>
        <w:jc w:val="both"/>
        <w:rPr>
          <w:sz w:val="24"/>
          <w:szCs w:val="24"/>
          <w:lang w:val="ro-RO"/>
        </w:rPr>
      </w:pPr>
    </w:p>
    <w:p w:rsidR="000F0A85" w:rsidRPr="000F0A85" w:rsidRDefault="00FA7126" w:rsidP="000F0A85">
      <w:pPr>
        <w:suppressAutoHyphens/>
        <w:jc w:val="both"/>
        <w:rPr>
          <w:color w:val="000000"/>
          <w:sz w:val="24"/>
          <w:szCs w:val="24"/>
          <w:shd w:val="clear" w:color="auto" w:fill="FFFFFF"/>
          <w:lang w:val="it-IT" w:eastAsia="zh-CN"/>
        </w:rPr>
      </w:pPr>
      <w:r w:rsidRPr="0073331E">
        <w:rPr>
          <w:sz w:val="24"/>
          <w:szCs w:val="24"/>
          <w:lang w:val="ro-RO"/>
        </w:rPr>
        <w:t xml:space="preserve"> </w:t>
      </w:r>
      <w:r w:rsidRPr="0073331E">
        <w:rPr>
          <w:b/>
          <w:sz w:val="24"/>
          <w:szCs w:val="24"/>
          <w:lang w:val="ro-RO"/>
        </w:rPr>
        <w:t>3</w:t>
      </w:r>
      <w:r w:rsidRPr="0073331E">
        <w:rPr>
          <w:sz w:val="24"/>
          <w:szCs w:val="24"/>
          <w:lang w:val="ro-RO"/>
        </w:rPr>
        <w:t xml:space="preserve">. </w:t>
      </w:r>
      <w:r w:rsidR="000F0A85" w:rsidRPr="000F0A85">
        <w:rPr>
          <w:color w:val="000000"/>
          <w:sz w:val="24"/>
          <w:szCs w:val="24"/>
          <w:shd w:val="clear" w:color="auto" w:fill="FFFFFF"/>
          <w:lang w:val="it-IT" w:eastAsia="zh-CN"/>
        </w:rPr>
        <w:t>Mandatarea Preşedintelui Consiliului de administraţie pentru efectuarea tuturor demersurilor necesare derulării, finalizării şi înregistrării măririi valorii nominale în cazul aprobării propunerii de la punctul 1 din prezenta ordine de zi, incluzând, dar fără a se limita la următoarele:</w:t>
      </w:r>
    </w:p>
    <w:p w:rsidR="000F0A85" w:rsidRPr="000F0A85" w:rsidRDefault="000F0A85" w:rsidP="000F0A85">
      <w:pPr>
        <w:numPr>
          <w:ilvl w:val="0"/>
          <w:numId w:val="30"/>
        </w:numPr>
        <w:suppressAutoHyphens/>
        <w:jc w:val="both"/>
        <w:rPr>
          <w:color w:val="000000"/>
          <w:sz w:val="24"/>
          <w:szCs w:val="24"/>
          <w:shd w:val="clear" w:color="auto" w:fill="FFFFFF"/>
          <w:lang w:val="it-IT" w:eastAsia="zh-CN"/>
        </w:rPr>
      </w:pPr>
      <w:r w:rsidRPr="000F0A85">
        <w:rPr>
          <w:color w:val="000000"/>
          <w:sz w:val="24"/>
          <w:szCs w:val="24"/>
          <w:shd w:val="clear" w:color="auto" w:fill="FFFFFF"/>
          <w:lang w:val="it-IT" w:eastAsia="zh-CN"/>
        </w:rPr>
        <w:t>să  constate prin decizie rezultatul manifestării opţiunii prevăzute la punctul 1;</w:t>
      </w:r>
    </w:p>
    <w:p w:rsidR="000F0A85" w:rsidRPr="000F0A85" w:rsidRDefault="000F0A85" w:rsidP="000F0A85">
      <w:pPr>
        <w:numPr>
          <w:ilvl w:val="0"/>
          <w:numId w:val="30"/>
        </w:numPr>
        <w:suppressAutoHyphens/>
        <w:jc w:val="both"/>
        <w:rPr>
          <w:color w:val="000000"/>
          <w:sz w:val="24"/>
          <w:szCs w:val="24"/>
          <w:shd w:val="clear" w:color="auto" w:fill="FFFFFF"/>
          <w:lang w:val="it-IT" w:eastAsia="zh-CN"/>
        </w:rPr>
      </w:pPr>
      <w:r w:rsidRPr="000F0A85">
        <w:rPr>
          <w:color w:val="000000"/>
          <w:sz w:val="24"/>
          <w:szCs w:val="24"/>
          <w:shd w:val="clear" w:color="auto" w:fill="FFFFFF"/>
          <w:lang w:val="it-IT" w:eastAsia="zh-CN"/>
        </w:rPr>
        <w:t>să stabilească noua structură a acţionariatului;</w:t>
      </w:r>
    </w:p>
    <w:p w:rsidR="00FA7126" w:rsidRPr="000F0A85" w:rsidRDefault="000F0A85" w:rsidP="000F0A85">
      <w:pPr>
        <w:numPr>
          <w:ilvl w:val="0"/>
          <w:numId w:val="30"/>
        </w:numPr>
        <w:suppressAutoHyphens/>
        <w:jc w:val="both"/>
        <w:rPr>
          <w:color w:val="000000"/>
          <w:sz w:val="24"/>
          <w:szCs w:val="24"/>
          <w:shd w:val="clear" w:color="auto" w:fill="FFFFFF"/>
          <w:lang w:val="it-IT" w:eastAsia="zh-CN"/>
        </w:rPr>
      </w:pPr>
      <w:r w:rsidRPr="000F0A85">
        <w:rPr>
          <w:color w:val="000000"/>
          <w:sz w:val="24"/>
          <w:szCs w:val="24"/>
          <w:shd w:val="clear" w:color="auto" w:fill="FFFFFF"/>
          <w:lang w:val="it-IT" w:eastAsia="zh-CN"/>
        </w:rPr>
        <w:t>să modifice în mod corespunzător Actul Constitutiv în conformitate cu noua valoare nominală şi noua structură a acţionariatului.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FA7126" w:rsidRPr="0073331E" w:rsidTr="004037F7">
        <w:tc>
          <w:tcPr>
            <w:tcW w:w="3780" w:type="dxa"/>
          </w:tcPr>
          <w:p w:rsidR="00FA7126" w:rsidRPr="0073331E" w:rsidRDefault="00FA7126" w:rsidP="000F0A85">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0F0A85">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0F0A85">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0F0A85">
            <w:pPr>
              <w:jc w:val="both"/>
              <w:rPr>
                <w:sz w:val="24"/>
                <w:szCs w:val="24"/>
              </w:rPr>
            </w:pPr>
          </w:p>
        </w:tc>
        <w:tc>
          <w:tcPr>
            <w:tcW w:w="3240" w:type="dxa"/>
          </w:tcPr>
          <w:p w:rsidR="00FA7126" w:rsidRPr="0073331E" w:rsidRDefault="00FA7126" w:rsidP="000F0A85">
            <w:pPr>
              <w:jc w:val="both"/>
              <w:rPr>
                <w:sz w:val="24"/>
                <w:szCs w:val="24"/>
              </w:rPr>
            </w:pPr>
          </w:p>
        </w:tc>
        <w:tc>
          <w:tcPr>
            <w:tcW w:w="2520" w:type="dxa"/>
          </w:tcPr>
          <w:p w:rsidR="00FA7126" w:rsidRPr="0073331E" w:rsidRDefault="00FA7126" w:rsidP="000F0A85">
            <w:pPr>
              <w:jc w:val="both"/>
              <w:rPr>
                <w:sz w:val="24"/>
                <w:szCs w:val="24"/>
              </w:rPr>
            </w:pPr>
          </w:p>
        </w:tc>
      </w:tr>
    </w:tbl>
    <w:p w:rsidR="00FA7126" w:rsidRPr="0073331E" w:rsidRDefault="00FA7126" w:rsidP="000F0A85">
      <w:pPr>
        <w:ind w:right="144"/>
        <w:jc w:val="both"/>
        <w:rPr>
          <w:sz w:val="24"/>
          <w:szCs w:val="24"/>
          <w:lang w:val="ro-RO"/>
        </w:rPr>
      </w:pPr>
      <w:r w:rsidRPr="0073331E">
        <w:rPr>
          <w:sz w:val="24"/>
          <w:szCs w:val="24"/>
          <w:lang w:val="ro-RO"/>
        </w:rPr>
        <w:t xml:space="preserve">  </w:t>
      </w:r>
    </w:p>
    <w:p w:rsidR="000F0A85" w:rsidRPr="000F0A85" w:rsidRDefault="00FA7126" w:rsidP="000F0A85">
      <w:pPr>
        <w:ind w:right="144"/>
        <w:jc w:val="both"/>
        <w:rPr>
          <w:rFonts w:eastAsia="Batang"/>
          <w:sz w:val="24"/>
          <w:szCs w:val="24"/>
          <w:lang w:val="it-IT"/>
        </w:rPr>
      </w:pPr>
      <w:r w:rsidRPr="0073331E">
        <w:rPr>
          <w:sz w:val="24"/>
          <w:szCs w:val="24"/>
          <w:lang w:val="ro-RO"/>
        </w:rPr>
        <w:t xml:space="preserve">  </w:t>
      </w:r>
      <w:r w:rsidRPr="0073331E">
        <w:rPr>
          <w:b/>
          <w:sz w:val="24"/>
          <w:szCs w:val="24"/>
          <w:lang w:val="ro-RO"/>
        </w:rPr>
        <w:t>4</w:t>
      </w:r>
      <w:r w:rsidRPr="0073331E">
        <w:rPr>
          <w:sz w:val="24"/>
          <w:szCs w:val="24"/>
          <w:lang w:val="ro-RO"/>
        </w:rPr>
        <w:t xml:space="preserve">. </w:t>
      </w:r>
      <w:r w:rsidR="000F0A85" w:rsidRPr="000F0A85">
        <w:rPr>
          <w:rFonts w:eastAsia="Batang"/>
          <w:sz w:val="24"/>
          <w:szCs w:val="24"/>
          <w:lang w:val="it-IT"/>
        </w:rPr>
        <w:t xml:space="preserve">Aprobarea mandatării unei persoane să semneze în numele şi pentru toţi acţionarii </w:t>
      </w:r>
    </w:p>
    <w:p w:rsidR="00FA7126" w:rsidRPr="0073331E" w:rsidRDefault="000F0A85" w:rsidP="000F0A85">
      <w:pPr>
        <w:ind w:right="144"/>
        <w:jc w:val="both"/>
        <w:rPr>
          <w:rFonts w:eastAsia="Batang"/>
          <w:sz w:val="24"/>
          <w:szCs w:val="24"/>
          <w:lang w:val="it-IT"/>
        </w:rPr>
      </w:pPr>
      <w:r w:rsidRPr="000F0A85">
        <w:rPr>
          <w:rFonts w:eastAsia="Batang"/>
          <w:sz w:val="24"/>
          <w:szCs w:val="24"/>
          <w:lang w:val="it-IT"/>
        </w:rPr>
        <w:t>societăţii Actul constitutiv actualizat.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FA7126" w:rsidRPr="0073331E" w:rsidTr="004037F7">
        <w:tc>
          <w:tcPr>
            <w:tcW w:w="3780" w:type="dxa"/>
          </w:tcPr>
          <w:p w:rsidR="00FA7126" w:rsidRPr="0073331E" w:rsidRDefault="00FA7126" w:rsidP="000F0A85">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0F0A85">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0F0A85">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0F0A85">
            <w:pPr>
              <w:jc w:val="both"/>
              <w:rPr>
                <w:sz w:val="24"/>
                <w:szCs w:val="24"/>
              </w:rPr>
            </w:pPr>
          </w:p>
        </w:tc>
        <w:tc>
          <w:tcPr>
            <w:tcW w:w="3240" w:type="dxa"/>
          </w:tcPr>
          <w:p w:rsidR="00FA7126" w:rsidRPr="0073331E" w:rsidRDefault="00FA7126" w:rsidP="000F0A85">
            <w:pPr>
              <w:jc w:val="both"/>
              <w:rPr>
                <w:sz w:val="24"/>
                <w:szCs w:val="24"/>
              </w:rPr>
            </w:pPr>
          </w:p>
        </w:tc>
        <w:tc>
          <w:tcPr>
            <w:tcW w:w="2520" w:type="dxa"/>
          </w:tcPr>
          <w:p w:rsidR="00FA7126" w:rsidRPr="0073331E" w:rsidRDefault="00FA7126" w:rsidP="000F0A85">
            <w:pPr>
              <w:jc w:val="both"/>
              <w:rPr>
                <w:sz w:val="24"/>
                <w:szCs w:val="24"/>
              </w:rPr>
            </w:pPr>
          </w:p>
        </w:tc>
      </w:tr>
    </w:tbl>
    <w:p w:rsidR="00FA7126" w:rsidRDefault="00FA7126" w:rsidP="000F0A85">
      <w:pPr>
        <w:ind w:right="144"/>
        <w:jc w:val="both"/>
        <w:rPr>
          <w:sz w:val="24"/>
          <w:szCs w:val="24"/>
          <w:lang w:val="ro-RO"/>
        </w:rPr>
      </w:pPr>
      <w:r w:rsidRPr="0073331E">
        <w:rPr>
          <w:sz w:val="24"/>
          <w:szCs w:val="24"/>
          <w:lang w:val="ro-RO"/>
        </w:rPr>
        <w:t xml:space="preserve">  </w:t>
      </w:r>
    </w:p>
    <w:p w:rsidR="00FA7126" w:rsidRPr="000F0A85" w:rsidRDefault="00FA7126" w:rsidP="000F0A85">
      <w:pPr>
        <w:ind w:right="144"/>
        <w:jc w:val="both"/>
        <w:rPr>
          <w:rFonts w:eastAsia="Batang"/>
          <w:sz w:val="24"/>
          <w:szCs w:val="24"/>
          <w:lang w:val="ro-RO"/>
        </w:rPr>
      </w:pPr>
      <w:r>
        <w:rPr>
          <w:rFonts w:eastAsia="Batang"/>
          <w:b/>
          <w:sz w:val="24"/>
          <w:szCs w:val="24"/>
          <w:lang w:val="it-IT"/>
        </w:rPr>
        <w:t>5</w:t>
      </w:r>
      <w:r w:rsidRPr="00C41AC5">
        <w:rPr>
          <w:rFonts w:eastAsia="Batang"/>
          <w:sz w:val="24"/>
          <w:szCs w:val="24"/>
          <w:lang w:val="it-IT"/>
        </w:rPr>
        <w:t xml:space="preserve">. </w:t>
      </w:r>
      <w:r w:rsidR="000F0A85" w:rsidRPr="000F0A85">
        <w:rPr>
          <w:rFonts w:eastAsia="Batang"/>
          <w:sz w:val="24"/>
          <w:szCs w:val="24"/>
          <w:lang w:val="ro-RO"/>
        </w:rPr>
        <w:t xml:space="preserve">Aprobarea mandatării unei persoane să semneze în numele şi pentru toţi acţionarii societăţii Hotărârea AGEA ce va fi adoptată şi a unei persoane să îndeplinească toate formalităţile privind înregistrarea Hotărârii AGEA ce va fi adoptată la ORC, publicarea </w:t>
      </w:r>
      <w:r w:rsidR="000F0A85" w:rsidRPr="000F0A85">
        <w:rPr>
          <w:rFonts w:eastAsia="Batang"/>
          <w:sz w:val="24"/>
          <w:szCs w:val="24"/>
          <w:lang w:val="ro-RO"/>
        </w:rPr>
        <w:lastRenderedPageBreak/>
        <w:t>acesteia în Monitorul Oficial al României, partea a IV-a, precum şi să obţină documentele aferente eliberate de ORC.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FA7126" w:rsidRPr="0073331E" w:rsidTr="004037F7">
        <w:tc>
          <w:tcPr>
            <w:tcW w:w="3780" w:type="dxa"/>
          </w:tcPr>
          <w:p w:rsidR="00FA7126" w:rsidRPr="0073331E" w:rsidRDefault="00FA7126" w:rsidP="000F0A85">
            <w:pPr>
              <w:jc w:val="center"/>
              <w:rPr>
                <w:b/>
                <w:sz w:val="24"/>
                <w:szCs w:val="24"/>
              </w:rPr>
            </w:pPr>
            <w:r w:rsidRPr="0073331E">
              <w:rPr>
                <w:sz w:val="24"/>
                <w:szCs w:val="24"/>
                <w:lang w:val="it-IT"/>
              </w:rPr>
              <w:t xml:space="preserve">  </w:t>
            </w:r>
            <w:proofErr w:type="spellStart"/>
            <w:r w:rsidRPr="0073331E">
              <w:rPr>
                <w:b/>
                <w:i/>
                <w:sz w:val="24"/>
                <w:szCs w:val="24"/>
              </w:rPr>
              <w:t>Pentru</w:t>
            </w:r>
            <w:proofErr w:type="spellEnd"/>
          </w:p>
        </w:tc>
        <w:tc>
          <w:tcPr>
            <w:tcW w:w="3240" w:type="dxa"/>
          </w:tcPr>
          <w:p w:rsidR="00FA7126" w:rsidRPr="00C01033" w:rsidRDefault="00FA7126" w:rsidP="000F0A85">
            <w:pPr>
              <w:pStyle w:val="Heading6"/>
              <w:ind w:left="0" w:right="0"/>
              <w:rPr>
                <w:sz w:val="24"/>
                <w:szCs w:val="24"/>
              </w:rPr>
            </w:pPr>
            <w:proofErr w:type="spellStart"/>
            <w:r w:rsidRPr="00C01033">
              <w:rPr>
                <w:sz w:val="24"/>
                <w:szCs w:val="24"/>
              </w:rPr>
              <w:t>Împotrivă</w:t>
            </w:r>
            <w:proofErr w:type="spellEnd"/>
          </w:p>
        </w:tc>
        <w:tc>
          <w:tcPr>
            <w:tcW w:w="2520" w:type="dxa"/>
          </w:tcPr>
          <w:p w:rsidR="00FA7126" w:rsidRPr="0073331E" w:rsidRDefault="00FA7126" w:rsidP="000F0A85">
            <w:pPr>
              <w:jc w:val="center"/>
              <w:rPr>
                <w:b/>
                <w:i/>
                <w:sz w:val="24"/>
                <w:szCs w:val="24"/>
              </w:rPr>
            </w:pPr>
            <w:proofErr w:type="spellStart"/>
            <w:r w:rsidRPr="0073331E">
              <w:rPr>
                <w:b/>
                <w:i/>
                <w:sz w:val="24"/>
                <w:szCs w:val="24"/>
              </w:rPr>
              <w:t>Abţinere</w:t>
            </w:r>
            <w:proofErr w:type="spellEnd"/>
          </w:p>
        </w:tc>
      </w:tr>
      <w:tr w:rsidR="00FA7126" w:rsidRPr="0073331E" w:rsidTr="004037F7">
        <w:trPr>
          <w:trHeight w:val="406"/>
        </w:trPr>
        <w:tc>
          <w:tcPr>
            <w:tcW w:w="3780" w:type="dxa"/>
          </w:tcPr>
          <w:p w:rsidR="00FA7126" w:rsidRPr="0073331E" w:rsidRDefault="00FA7126" w:rsidP="000F0A85">
            <w:pPr>
              <w:jc w:val="both"/>
              <w:rPr>
                <w:sz w:val="24"/>
                <w:szCs w:val="24"/>
              </w:rPr>
            </w:pPr>
          </w:p>
        </w:tc>
        <w:tc>
          <w:tcPr>
            <w:tcW w:w="3240" w:type="dxa"/>
          </w:tcPr>
          <w:p w:rsidR="00FA7126" w:rsidRPr="0073331E" w:rsidRDefault="00FA7126" w:rsidP="000F0A85">
            <w:pPr>
              <w:jc w:val="both"/>
              <w:rPr>
                <w:sz w:val="24"/>
                <w:szCs w:val="24"/>
              </w:rPr>
            </w:pPr>
          </w:p>
        </w:tc>
        <w:tc>
          <w:tcPr>
            <w:tcW w:w="2520" w:type="dxa"/>
          </w:tcPr>
          <w:p w:rsidR="00FA7126" w:rsidRPr="0073331E" w:rsidRDefault="00FA7126" w:rsidP="000F0A85">
            <w:pPr>
              <w:jc w:val="both"/>
              <w:rPr>
                <w:sz w:val="24"/>
                <w:szCs w:val="24"/>
              </w:rPr>
            </w:pPr>
          </w:p>
        </w:tc>
      </w:tr>
    </w:tbl>
    <w:p w:rsidR="00F76D15" w:rsidRPr="000F0A85" w:rsidRDefault="00FA7126" w:rsidP="000F0A85">
      <w:pPr>
        <w:ind w:right="144"/>
        <w:jc w:val="both"/>
        <w:rPr>
          <w:rFonts w:eastAsia="Batang"/>
          <w:b/>
          <w:sz w:val="24"/>
          <w:szCs w:val="24"/>
          <w:lang w:val="it-IT"/>
        </w:rPr>
      </w:pPr>
      <w:r w:rsidRPr="0073331E">
        <w:rPr>
          <w:rFonts w:eastAsia="Batang"/>
          <w:b/>
          <w:sz w:val="24"/>
          <w:szCs w:val="24"/>
          <w:lang w:val="it-IT"/>
        </w:rPr>
        <w:t xml:space="preserve"> </w:t>
      </w:r>
    </w:p>
    <w:p w:rsidR="00653AF3" w:rsidRPr="0073331E" w:rsidRDefault="00653AF3" w:rsidP="0073331E">
      <w:pPr>
        <w:pStyle w:val="BodyText"/>
        <w:ind w:right="0"/>
        <w:rPr>
          <w:szCs w:val="24"/>
          <w:lang w:val="it-IT"/>
        </w:rPr>
      </w:pPr>
      <w:r w:rsidRPr="0073331E">
        <w:rPr>
          <w:szCs w:val="24"/>
          <w:lang w:val="it-IT"/>
        </w:rPr>
        <w:t>Prin prezenta, subsemnatul(a) dau/nu dau putere discreţionară de vot reprezentantului mai sus numit, asupra problemelor care nu au fost identificate şi incluse în ordinea de zi până la data prezentei.</w:t>
      </w:r>
    </w:p>
    <w:p w:rsidR="00653AF3" w:rsidRPr="0073331E" w:rsidRDefault="00653AF3" w:rsidP="0073331E">
      <w:pPr>
        <w:pStyle w:val="BodyText"/>
        <w:ind w:right="0" w:firstLine="720"/>
        <w:rPr>
          <w:szCs w:val="24"/>
          <w:lang w:val="it-IT"/>
        </w:rPr>
      </w:pPr>
    </w:p>
    <w:p w:rsidR="00A34FE9" w:rsidRPr="0073331E" w:rsidRDefault="00A34FE9" w:rsidP="0073331E">
      <w:pPr>
        <w:pStyle w:val="BodyText"/>
        <w:ind w:right="0" w:firstLine="720"/>
        <w:rPr>
          <w:szCs w:val="24"/>
          <w:lang w:val="it-IT"/>
        </w:rPr>
      </w:pPr>
    </w:p>
    <w:p w:rsidR="0014012D" w:rsidRPr="0014012D" w:rsidRDefault="0014012D" w:rsidP="0014012D">
      <w:pPr>
        <w:autoSpaceDE w:val="0"/>
        <w:autoSpaceDN w:val="0"/>
        <w:adjustRightInd w:val="0"/>
        <w:jc w:val="both"/>
        <w:rPr>
          <w:i/>
          <w:color w:val="000000"/>
          <w:sz w:val="24"/>
          <w:szCs w:val="24"/>
          <w:lang w:val="en-GB" w:eastAsia="en-GB"/>
        </w:rPr>
      </w:pPr>
      <w:r w:rsidRPr="0014012D">
        <w:rPr>
          <w:b/>
          <w:bCs/>
          <w:i/>
          <w:color w:val="000000"/>
          <w:sz w:val="24"/>
          <w:szCs w:val="24"/>
          <w:lang w:val="en-GB" w:eastAsia="en-GB"/>
        </w:rPr>
        <w:t xml:space="preserve">Prelucrarea¹ </w:t>
      </w:r>
      <w:proofErr w:type="spellStart"/>
      <w:r w:rsidRPr="0014012D">
        <w:rPr>
          <w:b/>
          <w:bCs/>
          <w:i/>
          <w:color w:val="000000"/>
          <w:sz w:val="24"/>
          <w:szCs w:val="24"/>
          <w:lang w:val="en-GB" w:eastAsia="en-GB"/>
        </w:rPr>
        <w:t>datelor</w:t>
      </w:r>
      <w:proofErr w:type="spellEnd"/>
      <w:r w:rsidRPr="0014012D">
        <w:rPr>
          <w:b/>
          <w:bCs/>
          <w:i/>
          <w:color w:val="000000"/>
          <w:sz w:val="24"/>
          <w:szCs w:val="24"/>
          <w:lang w:val="en-GB" w:eastAsia="en-GB"/>
        </w:rPr>
        <w:t xml:space="preserve"> cu </w:t>
      </w:r>
      <w:proofErr w:type="spellStart"/>
      <w:r w:rsidRPr="0014012D">
        <w:rPr>
          <w:b/>
          <w:bCs/>
          <w:i/>
          <w:color w:val="000000"/>
          <w:sz w:val="24"/>
          <w:szCs w:val="24"/>
          <w:lang w:val="en-GB" w:eastAsia="en-GB"/>
        </w:rPr>
        <w:t>caracter</w:t>
      </w:r>
      <w:proofErr w:type="spellEnd"/>
      <w:r w:rsidRPr="0014012D">
        <w:rPr>
          <w:b/>
          <w:bCs/>
          <w:i/>
          <w:color w:val="000000"/>
          <w:sz w:val="24"/>
          <w:szCs w:val="24"/>
          <w:lang w:val="en-GB" w:eastAsia="en-GB"/>
        </w:rPr>
        <w:t xml:space="preserve"> personal </w:t>
      </w:r>
    </w:p>
    <w:p w:rsidR="0014012D" w:rsidRPr="0014012D" w:rsidRDefault="0014012D" w:rsidP="0014012D">
      <w:pPr>
        <w:autoSpaceDE w:val="0"/>
        <w:autoSpaceDN w:val="0"/>
        <w:adjustRightInd w:val="0"/>
        <w:jc w:val="both"/>
        <w:rPr>
          <w:i/>
          <w:color w:val="000000"/>
          <w:sz w:val="24"/>
          <w:szCs w:val="24"/>
          <w:lang w:val="en-GB" w:eastAsia="en-GB"/>
        </w:rPr>
      </w:pPr>
    </w:p>
    <w:p w:rsidR="0014012D" w:rsidRPr="0014012D" w:rsidRDefault="0014012D" w:rsidP="0014012D">
      <w:pPr>
        <w:autoSpaceDE w:val="0"/>
        <w:autoSpaceDN w:val="0"/>
        <w:adjustRightInd w:val="0"/>
        <w:jc w:val="both"/>
        <w:rPr>
          <w:i/>
          <w:color w:val="000000"/>
          <w:sz w:val="24"/>
          <w:szCs w:val="24"/>
          <w:lang w:val="en-GB" w:eastAsia="en-GB"/>
        </w:rPr>
      </w:pPr>
      <w:r w:rsidRPr="0014012D">
        <w:rPr>
          <w:i/>
          <w:color w:val="000000"/>
          <w:sz w:val="24"/>
          <w:szCs w:val="24"/>
          <w:lang w:val="en-GB" w:eastAsia="en-GB"/>
        </w:rPr>
        <w:tab/>
      </w:r>
      <w:proofErr w:type="spellStart"/>
      <w:r w:rsidRPr="0014012D">
        <w:rPr>
          <w:i/>
          <w:color w:val="000000"/>
          <w:sz w:val="24"/>
          <w:szCs w:val="24"/>
          <w:lang w:val="en-GB" w:eastAsia="en-GB"/>
        </w:rPr>
        <w:t>Datele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înscrise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prezenta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procură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specială</w:t>
      </w:r>
      <w:proofErr w:type="spellEnd"/>
      <w:r w:rsidRPr="0014012D">
        <w:rPr>
          <w:i/>
          <w:color w:val="000000"/>
          <w:sz w:val="24"/>
          <w:szCs w:val="24"/>
          <w:lang w:val="en-GB" w:eastAsia="en-GB"/>
        </w:rPr>
        <w:t xml:space="preserve"> se </w:t>
      </w:r>
      <w:proofErr w:type="spellStart"/>
      <w:r w:rsidRPr="0014012D">
        <w:rPr>
          <w:i/>
          <w:color w:val="000000"/>
          <w:sz w:val="24"/>
          <w:szCs w:val="24"/>
          <w:lang w:val="en-GB" w:eastAsia="en-GB"/>
        </w:rPr>
        <w:t>prelucrează</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societatea</w:t>
      </w:r>
      <w:proofErr w:type="spellEnd"/>
      <w:r w:rsidR="000F0A85">
        <w:rPr>
          <w:i/>
          <w:color w:val="000000"/>
          <w:sz w:val="24"/>
          <w:szCs w:val="24"/>
          <w:lang w:val="en-GB" w:eastAsia="en-GB"/>
        </w:rPr>
        <w:t xml:space="preserve"> </w:t>
      </w:r>
      <w:proofErr w:type="spellStart"/>
      <w:r>
        <w:rPr>
          <w:i/>
          <w:color w:val="000000"/>
          <w:sz w:val="24"/>
          <w:szCs w:val="24"/>
          <w:lang w:val="en-GB" w:eastAsia="en-GB"/>
        </w:rPr>
        <w:t>Napochim</w:t>
      </w:r>
      <w:proofErr w:type="spellEnd"/>
      <w:r w:rsidRPr="0014012D">
        <w:rPr>
          <w:i/>
          <w:color w:val="000000"/>
          <w:sz w:val="24"/>
          <w:szCs w:val="24"/>
          <w:lang w:val="en-GB" w:eastAsia="en-GB"/>
        </w:rPr>
        <w:t xml:space="preserve"> S.A. </w:t>
      </w:r>
      <w:proofErr w:type="spellStart"/>
      <w:r w:rsidRPr="0014012D">
        <w:rPr>
          <w:i/>
          <w:color w:val="000000"/>
          <w:sz w:val="24"/>
          <w:szCs w:val="24"/>
          <w:lang w:val="en-GB" w:eastAsia="en-GB"/>
        </w:rPr>
        <w:t>pentru</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asigurarea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verificării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identităţii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împuternicitului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acţionarului</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gestionarea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datelor</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prezenţă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şi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adunarea</w:t>
      </w:r>
      <w:proofErr w:type="spellEnd"/>
      <w:r w:rsidR="000F0A85">
        <w:rPr>
          <w:i/>
          <w:color w:val="000000"/>
          <w:sz w:val="24"/>
          <w:szCs w:val="24"/>
          <w:lang w:val="en-GB" w:eastAsia="en-GB"/>
        </w:rPr>
        <w:t xml:space="preserve"> general </w:t>
      </w:r>
      <w:proofErr w:type="spellStart"/>
      <w:r w:rsidRPr="0014012D">
        <w:rPr>
          <w:i/>
          <w:color w:val="000000"/>
          <w:sz w:val="24"/>
          <w:szCs w:val="24"/>
          <w:lang w:val="en-GB" w:eastAsia="en-GB"/>
        </w:rPr>
        <w:t>respectând</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prevederile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legale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referitoare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protecția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persoanelor</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fizice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privire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prelucrarea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datelor</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și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libera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circulație</w:t>
      </w:r>
      <w:proofErr w:type="spellEnd"/>
      <w:r w:rsidR="000F0A85">
        <w:rPr>
          <w:i/>
          <w:color w:val="000000"/>
          <w:sz w:val="24"/>
          <w:szCs w:val="24"/>
          <w:lang w:val="en-GB" w:eastAsia="en-GB"/>
        </w:rPr>
        <w:t xml:space="preserve"> </w:t>
      </w:r>
      <w:proofErr w:type="gramStart"/>
      <w:r w:rsidRPr="0014012D">
        <w:rPr>
          <w:i/>
          <w:color w:val="000000"/>
          <w:sz w:val="24"/>
          <w:szCs w:val="24"/>
          <w:lang w:val="en-GB" w:eastAsia="en-GB"/>
        </w:rPr>
        <w:t>a</w:t>
      </w:r>
      <w:proofErr w:type="gramEnd"/>
      <w:r w:rsidR="000F0A85">
        <w:rPr>
          <w:i/>
          <w:color w:val="000000"/>
          <w:sz w:val="24"/>
          <w:szCs w:val="24"/>
          <w:lang w:val="en-GB" w:eastAsia="en-GB"/>
        </w:rPr>
        <w:t xml:space="preserve"> </w:t>
      </w:r>
      <w:proofErr w:type="spellStart"/>
      <w:r w:rsidRPr="0014012D">
        <w:rPr>
          <w:i/>
          <w:color w:val="000000"/>
          <w:sz w:val="24"/>
          <w:szCs w:val="24"/>
          <w:lang w:val="en-GB" w:eastAsia="en-GB"/>
        </w:rPr>
        <w:t>acestor</w:t>
      </w:r>
      <w:proofErr w:type="spellEnd"/>
      <w:r w:rsidRPr="0014012D">
        <w:rPr>
          <w:i/>
          <w:color w:val="000000"/>
          <w:sz w:val="24"/>
          <w:szCs w:val="24"/>
          <w:lang w:val="en-GB" w:eastAsia="en-GB"/>
        </w:rPr>
        <w:t xml:space="preserve"> date.</w:t>
      </w:r>
    </w:p>
    <w:p w:rsidR="0014012D" w:rsidRPr="0014012D" w:rsidRDefault="0014012D" w:rsidP="0014012D">
      <w:pPr>
        <w:autoSpaceDE w:val="0"/>
        <w:autoSpaceDN w:val="0"/>
        <w:adjustRightInd w:val="0"/>
        <w:jc w:val="both"/>
        <w:rPr>
          <w:i/>
          <w:color w:val="000000"/>
          <w:sz w:val="24"/>
          <w:szCs w:val="24"/>
          <w:lang w:val="en-GB" w:eastAsia="en-GB"/>
        </w:rPr>
      </w:pPr>
      <w:r w:rsidRPr="0014012D">
        <w:rPr>
          <w:b/>
          <w:color w:val="000000"/>
          <w:sz w:val="24"/>
          <w:szCs w:val="24"/>
          <w:lang w:val="en-GB" w:eastAsia="en-GB"/>
        </w:rPr>
        <w:tab/>
      </w:r>
      <w:proofErr w:type="spellStart"/>
      <w:r w:rsidRPr="0014012D">
        <w:rPr>
          <w:i/>
          <w:color w:val="000000"/>
          <w:sz w:val="24"/>
          <w:szCs w:val="24"/>
          <w:lang w:val="en-GB" w:eastAsia="en-GB"/>
        </w:rPr>
        <w:t>Prezenta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secțiune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reprezintă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informare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privire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dispozițiile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legale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referitoare</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prelucrarea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datelor</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ale </w:t>
      </w:r>
      <w:proofErr w:type="spellStart"/>
      <w:r w:rsidRPr="0014012D">
        <w:rPr>
          <w:i/>
          <w:color w:val="000000"/>
          <w:sz w:val="24"/>
          <w:szCs w:val="24"/>
          <w:lang w:val="en-GB" w:eastAsia="en-GB"/>
        </w:rPr>
        <w:t>persoanei</w:t>
      </w:r>
      <w:proofErr w:type="spellEnd"/>
      <w:r w:rsidRPr="0014012D">
        <w:rPr>
          <w:i/>
          <w:color w:val="000000"/>
          <w:sz w:val="24"/>
          <w:szCs w:val="24"/>
          <w:lang w:val="en-GB" w:eastAsia="en-GB"/>
        </w:rPr>
        <w:t xml:space="preserve"> care </w:t>
      </w:r>
      <w:proofErr w:type="spellStart"/>
      <w:r w:rsidRPr="0014012D">
        <w:rPr>
          <w:i/>
          <w:color w:val="000000"/>
          <w:sz w:val="24"/>
          <w:szCs w:val="24"/>
          <w:lang w:val="en-GB" w:eastAsia="en-GB"/>
        </w:rPr>
        <w:t>figurează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scrisă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buletinul</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depus</w:t>
      </w:r>
      <w:proofErr w:type="spellEnd"/>
      <w:r w:rsidRPr="0014012D">
        <w:rPr>
          <w:i/>
          <w:color w:val="000000"/>
          <w:sz w:val="24"/>
          <w:szCs w:val="24"/>
          <w:lang w:val="en-GB" w:eastAsia="en-GB"/>
        </w:rPr>
        <w:t xml:space="preserve"> la </w:t>
      </w:r>
      <w:proofErr w:type="spellStart"/>
      <w:r w:rsidRPr="0014012D">
        <w:rPr>
          <w:i/>
          <w:color w:val="000000"/>
          <w:sz w:val="24"/>
          <w:szCs w:val="24"/>
          <w:lang w:val="en-GB" w:eastAsia="en-GB"/>
        </w:rPr>
        <w:t>societate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temeiul</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exercitării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dreptului</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Pr="0014012D">
        <w:rPr>
          <w:i/>
          <w:color w:val="000000"/>
          <w:sz w:val="24"/>
          <w:szCs w:val="24"/>
          <w:lang w:val="en-GB" w:eastAsia="en-GB"/>
        </w:rPr>
        <w:t xml:space="preserve">. </w:t>
      </w:r>
      <w:proofErr w:type="spellStart"/>
      <w:r w:rsidRPr="0014012D">
        <w:rPr>
          <w:i/>
          <w:color w:val="000000"/>
          <w:sz w:val="24"/>
          <w:szCs w:val="24"/>
          <w:lang w:val="en-GB" w:eastAsia="en-GB"/>
        </w:rPr>
        <w:t>Persoana</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fizică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înscrisă</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prezentul</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buletin</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000F0A85">
        <w:rPr>
          <w:i/>
          <w:color w:val="000000"/>
          <w:sz w:val="24"/>
          <w:szCs w:val="24"/>
          <w:lang w:val="en-GB" w:eastAsia="en-GB"/>
        </w:rPr>
        <w:t xml:space="preserve"> </w:t>
      </w:r>
      <w:proofErr w:type="spellStart"/>
      <w:proofErr w:type="gramStart"/>
      <w:r w:rsidRPr="0014012D">
        <w:rPr>
          <w:i/>
          <w:color w:val="000000"/>
          <w:sz w:val="24"/>
          <w:szCs w:val="24"/>
          <w:lang w:val="en-GB" w:eastAsia="en-GB"/>
        </w:rPr>
        <w:t>este</w:t>
      </w:r>
      <w:proofErr w:type="spellEnd"/>
      <w:proofErr w:type="gramEnd"/>
      <w:r w:rsidRPr="0014012D">
        <w:rPr>
          <w:i/>
          <w:color w:val="000000"/>
          <w:sz w:val="24"/>
          <w:szCs w:val="24"/>
          <w:lang w:val="en-GB" w:eastAsia="en-GB"/>
        </w:rPr>
        <w:t xml:space="preserve"> de </w:t>
      </w:r>
      <w:proofErr w:type="spellStart"/>
      <w:r w:rsidRPr="0014012D">
        <w:rPr>
          <w:i/>
          <w:color w:val="000000"/>
          <w:sz w:val="24"/>
          <w:szCs w:val="24"/>
          <w:lang w:val="en-GB" w:eastAsia="en-GB"/>
        </w:rPr>
        <w:t>acord</w:t>
      </w:r>
      <w:proofErr w:type="spellEnd"/>
      <w:r w:rsidRPr="0014012D">
        <w:rPr>
          <w:i/>
          <w:color w:val="000000"/>
          <w:sz w:val="24"/>
          <w:szCs w:val="24"/>
          <w:lang w:val="en-GB" w:eastAsia="en-GB"/>
        </w:rPr>
        <w:t xml:space="preserve"> ca </w:t>
      </w:r>
      <w:proofErr w:type="spellStart"/>
      <w:r w:rsidRPr="0014012D">
        <w:rPr>
          <w:i/>
          <w:color w:val="000000"/>
          <w:sz w:val="24"/>
          <w:szCs w:val="24"/>
          <w:lang w:val="en-GB" w:eastAsia="en-GB"/>
        </w:rPr>
        <w:t>datele</w:t>
      </w:r>
      <w:proofErr w:type="spellEnd"/>
      <w:r w:rsidRPr="0014012D">
        <w:rPr>
          <w:i/>
          <w:color w:val="000000"/>
          <w:sz w:val="24"/>
          <w:szCs w:val="24"/>
          <w:lang w:val="en-GB" w:eastAsia="en-GB"/>
        </w:rPr>
        <w:t xml:space="preserve"> cu </w:t>
      </w:r>
      <w:proofErr w:type="spellStart"/>
      <w:r w:rsidRPr="0014012D">
        <w:rPr>
          <w:i/>
          <w:color w:val="000000"/>
          <w:sz w:val="24"/>
          <w:szCs w:val="24"/>
          <w:lang w:val="en-GB" w:eastAsia="en-GB"/>
        </w:rPr>
        <w:t>caracter</w:t>
      </w:r>
      <w:proofErr w:type="spellEnd"/>
      <w:r w:rsidRPr="0014012D">
        <w:rPr>
          <w:i/>
          <w:color w:val="000000"/>
          <w:sz w:val="24"/>
          <w:szCs w:val="24"/>
          <w:lang w:val="en-GB" w:eastAsia="en-GB"/>
        </w:rPr>
        <w:t xml:space="preserve"> personal </w:t>
      </w:r>
      <w:proofErr w:type="spellStart"/>
      <w:r w:rsidRPr="0014012D">
        <w:rPr>
          <w:i/>
          <w:color w:val="000000"/>
          <w:sz w:val="24"/>
          <w:szCs w:val="24"/>
          <w:lang w:val="en-GB" w:eastAsia="en-GB"/>
        </w:rPr>
        <w:t>să</w:t>
      </w:r>
      <w:proofErr w:type="spellEnd"/>
      <w:r w:rsidRPr="0014012D">
        <w:rPr>
          <w:i/>
          <w:color w:val="000000"/>
          <w:sz w:val="24"/>
          <w:szCs w:val="24"/>
          <w:lang w:val="en-GB" w:eastAsia="en-GB"/>
        </w:rPr>
        <w:t xml:space="preserve"> fie </w:t>
      </w:r>
      <w:proofErr w:type="spellStart"/>
      <w:r w:rsidRPr="0014012D">
        <w:rPr>
          <w:i/>
          <w:color w:val="000000"/>
          <w:sz w:val="24"/>
          <w:szCs w:val="24"/>
          <w:lang w:val="en-GB" w:eastAsia="en-GB"/>
        </w:rPr>
        <w:t>prelucrate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scopul</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contorizării</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drepturilor</w:t>
      </w:r>
      <w:proofErr w:type="spellEnd"/>
      <w:r w:rsidRPr="0014012D">
        <w:rPr>
          <w:i/>
          <w:color w:val="000000"/>
          <w:sz w:val="24"/>
          <w:szCs w:val="24"/>
          <w:lang w:val="en-GB" w:eastAsia="en-GB"/>
        </w:rPr>
        <w:t xml:space="preserve"> de </w:t>
      </w:r>
      <w:proofErr w:type="spellStart"/>
      <w:r w:rsidRPr="0014012D">
        <w:rPr>
          <w:i/>
          <w:color w:val="000000"/>
          <w:sz w:val="24"/>
          <w:szCs w:val="24"/>
          <w:lang w:val="en-GB" w:eastAsia="en-GB"/>
        </w:rPr>
        <w:t>vot</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exercitate</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în</w:t>
      </w:r>
      <w:proofErr w:type="spellEnd"/>
      <w:r w:rsidR="000F0A85">
        <w:rPr>
          <w:i/>
          <w:color w:val="000000"/>
          <w:sz w:val="24"/>
          <w:szCs w:val="24"/>
          <w:lang w:val="en-GB" w:eastAsia="en-GB"/>
        </w:rPr>
        <w:t xml:space="preserve"> </w:t>
      </w:r>
      <w:proofErr w:type="spellStart"/>
      <w:r w:rsidRPr="0014012D">
        <w:rPr>
          <w:i/>
          <w:color w:val="000000"/>
          <w:sz w:val="24"/>
          <w:szCs w:val="24"/>
          <w:lang w:val="en-GB" w:eastAsia="en-GB"/>
        </w:rPr>
        <w:t>cadrul</w:t>
      </w:r>
      <w:proofErr w:type="spellEnd"/>
      <w:r w:rsidRPr="0014012D">
        <w:rPr>
          <w:i/>
          <w:color w:val="000000"/>
          <w:sz w:val="24"/>
          <w:szCs w:val="24"/>
          <w:lang w:val="en-GB" w:eastAsia="en-GB"/>
        </w:rPr>
        <w:t xml:space="preserve"> AGA. </w:t>
      </w:r>
    </w:p>
    <w:p w:rsidR="0014012D" w:rsidRPr="0014012D" w:rsidRDefault="0014012D" w:rsidP="0014012D">
      <w:pPr>
        <w:tabs>
          <w:tab w:val="left" w:pos="360"/>
        </w:tabs>
        <w:jc w:val="both"/>
        <w:rPr>
          <w:b/>
          <w:i/>
          <w:sz w:val="24"/>
          <w:szCs w:val="24"/>
          <w:u w:val="single"/>
          <w:lang w:val="it-IT"/>
        </w:rPr>
      </w:pPr>
      <w:r w:rsidRPr="0014012D">
        <w:rPr>
          <w:i/>
          <w:sz w:val="24"/>
          <w:szCs w:val="24"/>
        </w:rPr>
        <w:tab/>
      </w:r>
      <w:r w:rsidRPr="0014012D">
        <w:rPr>
          <w:i/>
          <w:sz w:val="24"/>
          <w:szCs w:val="24"/>
        </w:rPr>
        <w:tab/>
      </w:r>
    </w:p>
    <w:p w:rsidR="0014012D" w:rsidRPr="0014012D" w:rsidRDefault="0014012D" w:rsidP="0014012D">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u w:val="single"/>
          <w:lang w:val="it-IT"/>
        </w:rPr>
        <w:t>Notă:</w:t>
      </w:r>
    </w:p>
    <w:p w:rsidR="0014012D" w:rsidRPr="0014012D" w:rsidRDefault="0014012D" w:rsidP="0014012D">
      <w:pPr>
        <w:tabs>
          <w:tab w:val="left" w:pos="-337"/>
          <w:tab w:val="left" w:pos="382"/>
          <w:tab w:val="left" w:pos="1102"/>
          <w:tab w:val="left" w:pos="1822"/>
          <w:tab w:val="left" w:pos="2542"/>
          <w:tab w:val="left" w:pos="3262"/>
          <w:tab w:val="left" w:pos="3982"/>
          <w:tab w:val="left" w:pos="4702"/>
          <w:tab w:val="left" w:pos="5422"/>
          <w:tab w:val="left" w:pos="6142"/>
          <w:tab w:val="left" w:pos="6862"/>
          <w:tab w:val="left" w:pos="7582"/>
          <w:tab w:val="left" w:pos="8302"/>
        </w:tabs>
        <w:ind w:right="-465"/>
        <w:jc w:val="both"/>
        <w:rPr>
          <w:b/>
          <w:sz w:val="24"/>
          <w:szCs w:val="24"/>
          <w:lang w:val="it-IT"/>
        </w:rPr>
      </w:pPr>
      <w:r w:rsidRPr="0014012D">
        <w:rPr>
          <w:b/>
          <w:sz w:val="24"/>
          <w:szCs w:val="24"/>
          <w:lang w:val="it-IT"/>
        </w:rPr>
        <w:t xml:space="preserve">1. </w:t>
      </w:r>
      <w:r w:rsidRPr="0014012D">
        <w:rPr>
          <w:sz w:val="24"/>
          <w:szCs w:val="24"/>
          <w:lang w:val="it-IT"/>
        </w:rPr>
        <w:t>Potrivit art. 4 punctul 2. din Regulamentul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publicat în Jurnalul Oficial nr. 119L/04.05.2016, prin "prelucrare" se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Pr="0014012D">
        <w:rPr>
          <w:b/>
          <w:sz w:val="24"/>
          <w:szCs w:val="24"/>
          <w:lang w:val="it-IT"/>
        </w:rPr>
        <w:t>.</w:t>
      </w:r>
    </w:p>
    <w:p w:rsidR="0014012D" w:rsidRPr="0014012D" w:rsidRDefault="0014012D" w:rsidP="0014012D">
      <w:pPr>
        <w:ind w:right="-459" w:firstLine="720"/>
        <w:jc w:val="both"/>
        <w:rPr>
          <w:sz w:val="24"/>
          <w:szCs w:val="24"/>
          <w:lang w:val="it-IT"/>
        </w:rPr>
      </w:pPr>
    </w:p>
    <w:p w:rsidR="0014012D" w:rsidRPr="0014012D" w:rsidRDefault="0014012D" w:rsidP="0014012D">
      <w:pPr>
        <w:ind w:right="-375"/>
        <w:jc w:val="both"/>
        <w:rPr>
          <w:sz w:val="24"/>
          <w:szCs w:val="24"/>
        </w:rPr>
      </w:pPr>
      <w:r w:rsidRPr="0014012D">
        <w:rPr>
          <w:sz w:val="24"/>
          <w:szCs w:val="24"/>
        </w:rPr>
        <w:t>Data …………………</w:t>
      </w:r>
      <w:r w:rsidRPr="0014012D">
        <w:rPr>
          <w:sz w:val="24"/>
          <w:szCs w:val="24"/>
        </w:rPr>
        <w:tab/>
      </w:r>
      <w:r w:rsidRPr="0014012D">
        <w:rPr>
          <w:sz w:val="24"/>
          <w:szCs w:val="24"/>
        </w:rPr>
        <w:tab/>
      </w:r>
      <w:r w:rsidRPr="0014012D">
        <w:rPr>
          <w:sz w:val="24"/>
          <w:szCs w:val="24"/>
        </w:rPr>
        <w:tab/>
      </w:r>
      <w:r w:rsidRPr="0014012D">
        <w:rPr>
          <w:sz w:val="24"/>
          <w:szCs w:val="24"/>
        </w:rPr>
        <w:tab/>
      </w:r>
      <w:proofErr w:type="spellStart"/>
      <w:r w:rsidRPr="0014012D">
        <w:rPr>
          <w:sz w:val="24"/>
          <w:szCs w:val="24"/>
        </w:rPr>
        <w:t>Numele</w:t>
      </w:r>
      <w:proofErr w:type="spellEnd"/>
      <w:r w:rsidR="000F0A85">
        <w:rPr>
          <w:sz w:val="24"/>
          <w:szCs w:val="24"/>
        </w:rPr>
        <w:t xml:space="preserve"> </w:t>
      </w:r>
      <w:proofErr w:type="spellStart"/>
      <w:r w:rsidRPr="0014012D">
        <w:rPr>
          <w:sz w:val="24"/>
          <w:szCs w:val="24"/>
        </w:rPr>
        <w:t>şi</w:t>
      </w:r>
      <w:proofErr w:type="spellEnd"/>
      <w:r w:rsidR="000F0A85">
        <w:rPr>
          <w:sz w:val="24"/>
          <w:szCs w:val="24"/>
        </w:rPr>
        <w:t xml:space="preserve"> </w:t>
      </w:r>
      <w:proofErr w:type="spellStart"/>
      <w:r w:rsidRPr="0014012D">
        <w:rPr>
          <w:sz w:val="24"/>
          <w:szCs w:val="24"/>
        </w:rPr>
        <w:t>prenumele</w:t>
      </w:r>
      <w:proofErr w:type="spellEnd"/>
      <w:r w:rsidRPr="0014012D">
        <w:rPr>
          <w:sz w:val="24"/>
          <w:szCs w:val="24"/>
        </w:rPr>
        <w:t xml:space="preserve"> ………………………</w:t>
      </w:r>
    </w:p>
    <w:p w:rsidR="0014012D" w:rsidRPr="0014012D" w:rsidRDefault="0014012D" w:rsidP="0014012D">
      <w:pPr>
        <w:ind w:left="4320" w:right="-18" w:firstLine="720"/>
        <w:jc w:val="both"/>
        <w:rPr>
          <w:sz w:val="24"/>
          <w:szCs w:val="24"/>
        </w:rPr>
      </w:pPr>
      <w:proofErr w:type="spellStart"/>
      <w:proofErr w:type="gramStart"/>
      <w:r w:rsidRPr="0014012D">
        <w:rPr>
          <w:sz w:val="24"/>
          <w:szCs w:val="24"/>
        </w:rPr>
        <w:t>Semnătura</w:t>
      </w:r>
      <w:proofErr w:type="spellEnd"/>
      <w:r w:rsidRPr="0014012D">
        <w:rPr>
          <w:sz w:val="24"/>
          <w:szCs w:val="24"/>
        </w:rPr>
        <w:t xml:space="preserve"> ..</w:t>
      </w:r>
      <w:proofErr w:type="gramEnd"/>
      <w:r w:rsidRPr="0014012D">
        <w:rPr>
          <w:sz w:val="24"/>
          <w:szCs w:val="24"/>
        </w:rPr>
        <w:t>……………................</w:t>
      </w:r>
    </w:p>
    <w:p w:rsidR="00653AF3" w:rsidRPr="0073331E" w:rsidRDefault="00653AF3" w:rsidP="0014012D">
      <w:pPr>
        <w:jc w:val="both"/>
        <w:rPr>
          <w:sz w:val="24"/>
          <w:szCs w:val="24"/>
        </w:rPr>
      </w:pPr>
    </w:p>
    <w:sectPr w:rsidR="00653AF3" w:rsidRPr="0073331E" w:rsidSect="00C41152">
      <w:pgSz w:w="11907" w:h="16840" w:code="9"/>
      <w:pgMar w:top="900" w:right="1469" w:bottom="1080"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51F"/>
    <w:multiLevelType w:val="hybridMultilevel"/>
    <w:tmpl w:val="3ECC673C"/>
    <w:lvl w:ilvl="0" w:tplc="E5323672">
      <w:start w:val="1"/>
      <w:numFmt w:val="decimal"/>
      <w:lvlText w:val="%1."/>
      <w:lvlJc w:val="left"/>
      <w:pPr>
        <w:tabs>
          <w:tab w:val="num" w:pos="720"/>
        </w:tabs>
        <w:ind w:left="720" w:hanging="360"/>
      </w:pPr>
      <w:rPr>
        <w:rFonts w:hint="default"/>
      </w:rPr>
    </w:lvl>
    <w:lvl w:ilvl="1" w:tplc="36584C5A" w:tentative="1">
      <w:start w:val="1"/>
      <w:numFmt w:val="lowerLetter"/>
      <w:lvlText w:val="%2."/>
      <w:lvlJc w:val="left"/>
      <w:pPr>
        <w:tabs>
          <w:tab w:val="num" w:pos="1440"/>
        </w:tabs>
        <w:ind w:left="1440" w:hanging="360"/>
      </w:pPr>
    </w:lvl>
    <w:lvl w:ilvl="2" w:tplc="78E6AFAC" w:tentative="1">
      <w:start w:val="1"/>
      <w:numFmt w:val="lowerRoman"/>
      <w:lvlText w:val="%3."/>
      <w:lvlJc w:val="right"/>
      <w:pPr>
        <w:tabs>
          <w:tab w:val="num" w:pos="2160"/>
        </w:tabs>
        <w:ind w:left="2160" w:hanging="180"/>
      </w:pPr>
    </w:lvl>
    <w:lvl w:ilvl="3" w:tplc="0980CF1A" w:tentative="1">
      <w:start w:val="1"/>
      <w:numFmt w:val="decimal"/>
      <w:lvlText w:val="%4."/>
      <w:lvlJc w:val="left"/>
      <w:pPr>
        <w:tabs>
          <w:tab w:val="num" w:pos="2880"/>
        </w:tabs>
        <w:ind w:left="2880" w:hanging="360"/>
      </w:pPr>
    </w:lvl>
    <w:lvl w:ilvl="4" w:tplc="A3E04E52" w:tentative="1">
      <w:start w:val="1"/>
      <w:numFmt w:val="lowerLetter"/>
      <w:lvlText w:val="%5."/>
      <w:lvlJc w:val="left"/>
      <w:pPr>
        <w:tabs>
          <w:tab w:val="num" w:pos="3600"/>
        </w:tabs>
        <w:ind w:left="3600" w:hanging="360"/>
      </w:pPr>
    </w:lvl>
    <w:lvl w:ilvl="5" w:tplc="0F1C03D2" w:tentative="1">
      <w:start w:val="1"/>
      <w:numFmt w:val="lowerRoman"/>
      <w:lvlText w:val="%6."/>
      <w:lvlJc w:val="right"/>
      <w:pPr>
        <w:tabs>
          <w:tab w:val="num" w:pos="4320"/>
        </w:tabs>
        <w:ind w:left="4320" w:hanging="180"/>
      </w:pPr>
    </w:lvl>
    <w:lvl w:ilvl="6" w:tplc="EC96DB16" w:tentative="1">
      <w:start w:val="1"/>
      <w:numFmt w:val="decimal"/>
      <w:lvlText w:val="%7."/>
      <w:lvlJc w:val="left"/>
      <w:pPr>
        <w:tabs>
          <w:tab w:val="num" w:pos="5040"/>
        </w:tabs>
        <w:ind w:left="5040" w:hanging="360"/>
      </w:pPr>
    </w:lvl>
    <w:lvl w:ilvl="7" w:tplc="88AC9564" w:tentative="1">
      <w:start w:val="1"/>
      <w:numFmt w:val="lowerLetter"/>
      <w:lvlText w:val="%8."/>
      <w:lvlJc w:val="left"/>
      <w:pPr>
        <w:tabs>
          <w:tab w:val="num" w:pos="5760"/>
        </w:tabs>
        <w:ind w:left="5760" w:hanging="360"/>
      </w:pPr>
    </w:lvl>
    <w:lvl w:ilvl="8" w:tplc="C13238E4" w:tentative="1">
      <w:start w:val="1"/>
      <w:numFmt w:val="lowerRoman"/>
      <w:lvlText w:val="%9."/>
      <w:lvlJc w:val="right"/>
      <w:pPr>
        <w:tabs>
          <w:tab w:val="num" w:pos="6480"/>
        </w:tabs>
        <w:ind w:left="6480" w:hanging="180"/>
      </w:pPr>
    </w:lvl>
  </w:abstractNum>
  <w:abstractNum w:abstractNumId="1">
    <w:nsid w:val="0535785A"/>
    <w:multiLevelType w:val="singleLevel"/>
    <w:tmpl w:val="E1308B78"/>
    <w:lvl w:ilvl="0">
      <w:start w:val="1"/>
      <w:numFmt w:val="decimal"/>
      <w:lvlText w:val="%1."/>
      <w:lvlJc w:val="left"/>
      <w:pPr>
        <w:tabs>
          <w:tab w:val="num" w:pos="360"/>
        </w:tabs>
        <w:ind w:left="360" w:hanging="360"/>
      </w:pPr>
      <w:rPr>
        <w:rFonts w:hint="default"/>
        <w:b/>
      </w:rPr>
    </w:lvl>
  </w:abstractNum>
  <w:abstractNum w:abstractNumId="2">
    <w:nsid w:val="058B46D4"/>
    <w:multiLevelType w:val="hybridMultilevel"/>
    <w:tmpl w:val="DEFCFC5A"/>
    <w:lvl w:ilvl="0" w:tplc="39E43110">
      <w:start w:val="1"/>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0F3631CE"/>
    <w:multiLevelType w:val="singleLevel"/>
    <w:tmpl w:val="BD62DB5E"/>
    <w:lvl w:ilvl="0">
      <w:start w:val="1"/>
      <w:numFmt w:val="decimal"/>
      <w:lvlText w:val="%1."/>
      <w:lvlJc w:val="left"/>
      <w:pPr>
        <w:tabs>
          <w:tab w:val="num" w:pos="360"/>
        </w:tabs>
        <w:ind w:left="360" w:hanging="360"/>
      </w:pPr>
      <w:rPr>
        <w:rFonts w:hint="default"/>
        <w:b/>
      </w:rPr>
    </w:lvl>
  </w:abstractNum>
  <w:abstractNum w:abstractNumId="4">
    <w:nsid w:val="1480370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4832488"/>
    <w:multiLevelType w:val="hybridMultilevel"/>
    <w:tmpl w:val="AD785D4E"/>
    <w:lvl w:ilvl="0" w:tplc="0409000F">
      <w:start w:val="1"/>
      <w:numFmt w:val="decimal"/>
      <w:lvlText w:val="%1."/>
      <w:lvlJc w:val="left"/>
      <w:pPr>
        <w:ind w:left="720" w:hanging="360"/>
      </w:pPr>
      <w:rPr>
        <w:rFonts w:hint="default"/>
      </w:rPr>
    </w:lvl>
    <w:lvl w:ilvl="1" w:tplc="F4786656">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459F2"/>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19824515"/>
    <w:multiLevelType w:val="hybridMultilevel"/>
    <w:tmpl w:val="3828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7D4C"/>
    <w:multiLevelType w:val="singleLevel"/>
    <w:tmpl w:val="430EE1E4"/>
    <w:lvl w:ilvl="0">
      <w:start w:val="1"/>
      <w:numFmt w:val="decimal"/>
      <w:lvlText w:val="%1."/>
      <w:lvlJc w:val="left"/>
      <w:pPr>
        <w:tabs>
          <w:tab w:val="num" w:pos="1080"/>
        </w:tabs>
        <w:ind w:left="1080" w:hanging="360"/>
      </w:pPr>
      <w:rPr>
        <w:rFonts w:hint="default"/>
        <w:b/>
      </w:rPr>
    </w:lvl>
  </w:abstractNum>
  <w:abstractNum w:abstractNumId="9">
    <w:nsid w:val="1B2C21A5"/>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33031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5277DB6"/>
    <w:multiLevelType w:val="hybridMultilevel"/>
    <w:tmpl w:val="3FFAAB48"/>
    <w:lvl w:ilvl="0" w:tplc="8BC4732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5DA58FA"/>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ACF476C"/>
    <w:multiLevelType w:val="hybridMultilevel"/>
    <w:tmpl w:val="06E6E21A"/>
    <w:lvl w:ilvl="0" w:tplc="04090001">
      <w:start w:val="1"/>
      <w:numFmt w:val="bullet"/>
      <w:lvlText w:val=""/>
      <w:lvlJc w:val="left"/>
      <w:pPr>
        <w:ind w:left="720" w:hanging="360"/>
      </w:pPr>
      <w:rPr>
        <w:rFonts w:ascii="Symbol" w:hAnsi="Symbol" w:hint="default"/>
      </w:rPr>
    </w:lvl>
    <w:lvl w:ilvl="1" w:tplc="7D022050">
      <w:start w:val="1"/>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633CB"/>
    <w:multiLevelType w:val="singleLevel"/>
    <w:tmpl w:val="04090007"/>
    <w:lvl w:ilvl="0">
      <w:start w:val="1"/>
      <w:numFmt w:val="bullet"/>
      <w:lvlText w:val=""/>
      <w:lvlJc w:val="left"/>
      <w:pPr>
        <w:tabs>
          <w:tab w:val="num" w:pos="990"/>
        </w:tabs>
        <w:ind w:left="990" w:hanging="360"/>
      </w:pPr>
      <w:rPr>
        <w:rFonts w:ascii="Wingdings" w:hAnsi="Wingdings" w:hint="default"/>
        <w:sz w:val="16"/>
      </w:rPr>
    </w:lvl>
  </w:abstractNum>
  <w:abstractNum w:abstractNumId="15">
    <w:nsid w:val="3D4241F7"/>
    <w:multiLevelType w:val="singleLevel"/>
    <w:tmpl w:val="A2AE72A2"/>
    <w:lvl w:ilvl="0">
      <w:start w:val="1"/>
      <w:numFmt w:val="decimal"/>
      <w:lvlText w:val="%1."/>
      <w:lvlJc w:val="left"/>
      <w:pPr>
        <w:tabs>
          <w:tab w:val="num" w:pos="1080"/>
        </w:tabs>
        <w:ind w:left="1080" w:hanging="360"/>
      </w:pPr>
      <w:rPr>
        <w:rFonts w:hint="default"/>
        <w:b/>
      </w:rPr>
    </w:lvl>
  </w:abstractNum>
  <w:abstractNum w:abstractNumId="16">
    <w:nsid w:val="3EE10552"/>
    <w:multiLevelType w:val="hybridMultilevel"/>
    <w:tmpl w:val="CFDE242C"/>
    <w:lvl w:ilvl="0" w:tplc="740C4ED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7">
    <w:nsid w:val="458E194F"/>
    <w:multiLevelType w:val="hybridMultilevel"/>
    <w:tmpl w:val="31E0B4C0"/>
    <w:lvl w:ilvl="0" w:tplc="D9A66CD0">
      <w:start w:val="1"/>
      <w:numFmt w:val="decimal"/>
      <w:lvlText w:val="%1."/>
      <w:lvlJc w:val="left"/>
      <w:pPr>
        <w:ind w:left="576"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91475"/>
    <w:multiLevelType w:val="hybridMultilevel"/>
    <w:tmpl w:val="437E8F5A"/>
    <w:lvl w:ilvl="0" w:tplc="E55CB480">
      <w:start w:val="2"/>
      <w:numFmt w:val="decimal"/>
      <w:lvlText w:val="%1."/>
      <w:lvlJc w:val="left"/>
      <w:pPr>
        <w:ind w:left="1080" w:hanging="360"/>
      </w:pPr>
      <w:rPr>
        <w:rFonts w:eastAsia="Calibr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7DA467C"/>
    <w:multiLevelType w:val="hybridMultilevel"/>
    <w:tmpl w:val="97E48F2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A10073"/>
    <w:multiLevelType w:val="singleLevel"/>
    <w:tmpl w:val="BA027DD2"/>
    <w:lvl w:ilvl="0">
      <w:start w:val="1"/>
      <w:numFmt w:val="decimal"/>
      <w:lvlText w:val="%1."/>
      <w:lvlJc w:val="left"/>
      <w:pPr>
        <w:tabs>
          <w:tab w:val="num" w:pos="1080"/>
        </w:tabs>
        <w:ind w:left="1080" w:hanging="360"/>
      </w:pPr>
      <w:rPr>
        <w:rFonts w:hint="default"/>
        <w:b/>
      </w:rPr>
    </w:lvl>
  </w:abstractNum>
  <w:abstractNum w:abstractNumId="21">
    <w:nsid w:val="4D4F245A"/>
    <w:multiLevelType w:val="singleLevel"/>
    <w:tmpl w:val="7EB2DEC4"/>
    <w:lvl w:ilvl="0">
      <w:start w:val="1"/>
      <w:numFmt w:val="decimal"/>
      <w:lvlText w:val="%1."/>
      <w:lvlJc w:val="left"/>
      <w:pPr>
        <w:tabs>
          <w:tab w:val="num" w:pos="1080"/>
        </w:tabs>
        <w:ind w:left="1080" w:hanging="360"/>
      </w:pPr>
      <w:rPr>
        <w:rFonts w:hint="default"/>
      </w:rPr>
    </w:lvl>
  </w:abstractNum>
  <w:abstractNum w:abstractNumId="22">
    <w:nsid w:val="565D7814"/>
    <w:multiLevelType w:val="singleLevel"/>
    <w:tmpl w:val="CD24669C"/>
    <w:lvl w:ilvl="0">
      <w:start w:val="1"/>
      <w:numFmt w:val="decimal"/>
      <w:lvlText w:val="%1."/>
      <w:lvlJc w:val="left"/>
      <w:pPr>
        <w:tabs>
          <w:tab w:val="num" w:pos="1080"/>
        </w:tabs>
        <w:ind w:left="1080" w:hanging="360"/>
      </w:pPr>
      <w:rPr>
        <w:rFonts w:hint="default"/>
      </w:rPr>
    </w:lvl>
  </w:abstractNum>
  <w:abstractNum w:abstractNumId="23">
    <w:nsid w:val="5AE84203"/>
    <w:multiLevelType w:val="hybridMultilevel"/>
    <w:tmpl w:val="5FB62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1006B9"/>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69B10894"/>
    <w:multiLevelType w:val="hybridMultilevel"/>
    <w:tmpl w:val="676C2752"/>
    <w:lvl w:ilvl="0" w:tplc="FDE4A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F6E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744A19D7"/>
    <w:multiLevelType w:val="singleLevel"/>
    <w:tmpl w:val="ED86CD8A"/>
    <w:lvl w:ilvl="0">
      <w:start w:val="1"/>
      <w:numFmt w:val="decimal"/>
      <w:lvlText w:val="%1."/>
      <w:lvlJc w:val="left"/>
      <w:pPr>
        <w:tabs>
          <w:tab w:val="num" w:pos="360"/>
        </w:tabs>
        <w:ind w:left="360" w:hanging="360"/>
      </w:pPr>
      <w:rPr>
        <w:rFonts w:hint="default"/>
        <w:b/>
      </w:rPr>
    </w:lvl>
  </w:abstractNum>
  <w:abstractNum w:abstractNumId="28">
    <w:nsid w:val="7CA80814"/>
    <w:multiLevelType w:val="hybridMultilevel"/>
    <w:tmpl w:val="9EE89A4E"/>
    <w:lvl w:ilvl="0" w:tplc="73AABCF2">
      <w:numFmt w:val="bullet"/>
      <w:lvlText w:val="-"/>
      <w:lvlJc w:val="left"/>
      <w:pPr>
        <w:tabs>
          <w:tab w:val="num" w:pos="6840"/>
        </w:tabs>
        <w:ind w:left="6840" w:hanging="360"/>
      </w:pPr>
      <w:rPr>
        <w:rFonts w:ascii="Times New Roman" w:eastAsia="Times New Roman" w:hAnsi="Times New Roman" w:cs="Times New Roman" w:hint="default"/>
      </w:rPr>
    </w:lvl>
    <w:lvl w:ilvl="1" w:tplc="29E0E320" w:tentative="1">
      <w:start w:val="1"/>
      <w:numFmt w:val="bullet"/>
      <w:lvlText w:val="o"/>
      <w:lvlJc w:val="left"/>
      <w:pPr>
        <w:tabs>
          <w:tab w:val="num" w:pos="7560"/>
        </w:tabs>
        <w:ind w:left="7560" w:hanging="360"/>
      </w:pPr>
      <w:rPr>
        <w:rFonts w:ascii="Courier New" w:hAnsi="Courier New" w:cs="Courier New" w:hint="default"/>
      </w:rPr>
    </w:lvl>
    <w:lvl w:ilvl="2" w:tplc="F26A789C" w:tentative="1">
      <w:start w:val="1"/>
      <w:numFmt w:val="bullet"/>
      <w:lvlText w:val=""/>
      <w:lvlJc w:val="left"/>
      <w:pPr>
        <w:tabs>
          <w:tab w:val="num" w:pos="8280"/>
        </w:tabs>
        <w:ind w:left="8280" w:hanging="360"/>
      </w:pPr>
      <w:rPr>
        <w:rFonts w:ascii="Wingdings" w:hAnsi="Wingdings" w:hint="default"/>
      </w:rPr>
    </w:lvl>
    <w:lvl w:ilvl="3" w:tplc="53AA1810" w:tentative="1">
      <w:start w:val="1"/>
      <w:numFmt w:val="bullet"/>
      <w:lvlText w:val=""/>
      <w:lvlJc w:val="left"/>
      <w:pPr>
        <w:tabs>
          <w:tab w:val="num" w:pos="9000"/>
        </w:tabs>
        <w:ind w:left="9000" w:hanging="360"/>
      </w:pPr>
      <w:rPr>
        <w:rFonts w:ascii="Symbol" w:hAnsi="Symbol" w:hint="default"/>
      </w:rPr>
    </w:lvl>
    <w:lvl w:ilvl="4" w:tplc="A0545518" w:tentative="1">
      <w:start w:val="1"/>
      <w:numFmt w:val="bullet"/>
      <w:lvlText w:val="o"/>
      <w:lvlJc w:val="left"/>
      <w:pPr>
        <w:tabs>
          <w:tab w:val="num" w:pos="9720"/>
        </w:tabs>
        <w:ind w:left="9720" w:hanging="360"/>
      </w:pPr>
      <w:rPr>
        <w:rFonts w:ascii="Courier New" w:hAnsi="Courier New" w:cs="Courier New" w:hint="default"/>
      </w:rPr>
    </w:lvl>
    <w:lvl w:ilvl="5" w:tplc="008E9F28" w:tentative="1">
      <w:start w:val="1"/>
      <w:numFmt w:val="bullet"/>
      <w:lvlText w:val=""/>
      <w:lvlJc w:val="left"/>
      <w:pPr>
        <w:tabs>
          <w:tab w:val="num" w:pos="10440"/>
        </w:tabs>
        <w:ind w:left="10440" w:hanging="360"/>
      </w:pPr>
      <w:rPr>
        <w:rFonts w:ascii="Wingdings" w:hAnsi="Wingdings" w:hint="default"/>
      </w:rPr>
    </w:lvl>
    <w:lvl w:ilvl="6" w:tplc="3E8AB552" w:tentative="1">
      <w:start w:val="1"/>
      <w:numFmt w:val="bullet"/>
      <w:lvlText w:val=""/>
      <w:lvlJc w:val="left"/>
      <w:pPr>
        <w:tabs>
          <w:tab w:val="num" w:pos="11160"/>
        </w:tabs>
        <w:ind w:left="11160" w:hanging="360"/>
      </w:pPr>
      <w:rPr>
        <w:rFonts w:ascii="Symbol" w:hAnsi="Symbol" w:hint="default"/>
      </w:rPr>
    </w:lvl>
    <w:lvl w:ilvl="7" w:tplc="9500A804" w:tentative="1">
      <w:start w:val="1"/>
      <w:numFmt w:val="bullet"/>
      <w:lvlText w:val="o"/>
      <w:lvlJc w:val="left"/>
      <w:pPr>
        <w:tabs>
          <w:tab w:val="num" w:pos="11880"/>
        </w:tabs>
        <w:ind w:left="11880" w:hanging="360"/>
      </w:pPr>
      <w:rPr>
        <w:rFonts w:ascii="Courier New" w:hAnsi="Courier New" w:cs="Courier New" w:hint="default"/>
      </w:rPr>
    </w:lvl>
    <w:lvl w:ilvl="8" w:tplc="0F5480CC" w:tentative="1">
      <w:start w:val="1"/>
      <w:numFmt w:val="bullet"/>
      <w:lvlText w:val=""/>
      <w:lvlJc w:val="left"/>
      <w:pPr>
        <w:tabs>
          <w:tab w:val="num" w:pos="12600"/>
        </w:tabs>
        <w:ind w:left="12600" w:hanging="360"/>
      </w:pPr>
      <w:rPr>
        <w:rFonts w:ascii="Wingdings" w:hAnsi="Wingdings" w:hint="default"/>
      </w:rPr>
    </w:lvl>
  </w:abstractNum>
  <w:num w:numId="1">
    <w:abstractNumId w:val="14"/>
  </w:num>
  <w:num w:numId="2">
    <w:abstractNumId w:val="10"/>
  </w:num>
  <w:num w:numId="3">
    <w:abstractNumId w:val="26"/>
  </w:num>
  <w:num w:numId="4">
    <w:abstractNumId w:val="15"/>
  </w:num>
  <w:num w:numId="5">
    <w:abstractNumId w:val="20"/>
  </w:num>
  <w:num w:numId="6">
    <w:abstractNumId w:val="3"/>
  </w:num>
  <w:num w:numId="7">
    <w:abstractNumId w:val="9"/>
  </w:num>
  <w:num w:numId="8">
    <w:abstractNumId w:val="8"/>
  </w:num>
  <w:num w:numId="9">
    <w:abstractNumId w:val="21"/>
  </w:num>
  <w:num w:numId="10">
    <w:abstractNumId w:val="22"/>
  </w:num>
  <w:num w:numId="11">
    <w:abstractNumId w:val="6"/>
  </w:num>
  <w:num w:numId="12">
    <w:abstractNumId w:val="24"/>
  </w:num>
  <w:num w:numId="13">
    <w:abstractNumId w:val="12"/>
  </w:num>
  <w:num w:numId="14">
    <w:abstractNumId w:val="28"/>
  </w:num>
  <w:num w:numId="15">
    <w:abstractNumId w:val="0"/>
  </w:num>
  <w:num w:numId="16">
    <w:abstractNumId w:val="27"/>
  </w:num>
  <w:num w:numId="17">
    <w:abstractNumId w:val="1"/>
  </w:num>
  <w:num w:numId="18">
    <w:abstractNumId w:val="4"/>
  </w:num>
  <w:num w:numId="19">
    <w:abstractNumId w:val="7"/>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23"/>
  </w:num>
  <w:num w:numId="26">
    <w:abstractNumId w:val="16"/>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36A96"/>
    <w:rsid w:val="00052F63"/>
    <w:rsid w:val="000E0BC9"/>
    <w:rsid w:val="000F0A85"/>
    <w:rsid w:val="0013631D"/>
    <w:rsid w:val="0014012D"/>
    <w:rsid w:val="001C3A3E"/>
    <w:rsid w:val="00331F44"/>
    <w:rsid w:val="003323F4"/>
    <w:rsid w:val="00383E73"/>
    <w:rsid w:val="003D1211"/>
    <w:rsid w:val="004170B2"/>
    <w:rsid w:val="00445CD5"/>
    <w:rsid w:val="004B6CE9"/>
    <w:rsid w:val="00547DD4"/>
    <w:rsid w:val="005529D5"/>
    <w:rsid w:val="00562EEB"/>
    <w:rsid w:val="00653AF3"/>
    <w:rsid w:val="006A42F0"/>
    <w:rsid w:val="006C0E6E"/>
    <w:rsid w:val="00712A1E"/>
    <w:rsid w:val="0073331E"/>
    <w:rsid w:val="00734943"/>
    <w:rsid w:val="007517DE"/>
    <w:rsid w:val="00765310"/>
    <w:rsid w:val="007F155D"/>
    <w:rsid w:val="008167C4"/>
    <w:rsid w:val="00831EF5"/>
    <w:rsid w:val="00842407"/>
    <w:rsid w:val="00851BCE"/>
    <w:rsid w:val="008C6528"/>
    <w:rsid w:val="009310F0"/>
    <w:rsid w:val="009709FF"/>
    <w:rsid w:val="0098252B"/>
    <w:rsid w:val="009A703C"/>
    <w:rsid w:val="009B7E28"/>
    <w:rsid w:val="009D2861"/>
    <w:rsid w:val="009E04E7"/>
    <w:rsid w:val="00A34FE9"/>
    <w:rsid w:val="00AA002F"/>
    <w:rsid w:val="00AB6835"/>
    <w:rsid w:val="00B07CD8"/>
    <w:rsid w:val="00B30E79"/>
    <w:rsid w:val="00B3160C"/>
    <w:rsid w:val="00BA7593"/>
    <w:rsid w:val="00BF63D9"/>
    <w:rsid w:val="00C36A96"/>
    <w:rsid w:val="00C41152"/>
    <w:rsid w:val="00C53FD4"/>
    <w:rsid w:val="00C701CB"/>
    <w:rsid w:val="00C927D1"/>
    <w:rsid w:val="00D40150"/>
    <w:rsid w:val="00D575D8"/>
    <w:rsid w:val="00D7451D"/>
    <w:rsid w:val="00EC3A90"/>
    <w:rsid w:val="00EE788F"/>
    <w:rsid w:val="00F31D44"/>
    <w:rsid w:val="00F4178C"/>
    <w:rsid w:val="00F524FE"/>
    <w:rsid w:val="00F76D15"/>
    <w:rsid w:val="00FA05C4"/>
    <w:rsid w:val="00FA7126"/>
    <w:rsid w:val="00FB1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31D"/>
  </w:style>
  <w:style w:type="paragraph" w:styleId="Heading1">
    <w:name w:val="heading 1"/>
    <w:basedOn w:val="Normal"/>
    <w:next w:val="Normal"/>
    <w:qFormat/>
    <w:rsid w:val="0013631D"/>
    <w:pPr>
      <w:keepNext/>
      <w:jc w:val="both"/>
      <w:outlineLvl w:val="0"/>
    </w:pPr>
    <w:rPr>
      <w:rFonts w:ascii="Arial" w:hAnsi="Arial"/>
      <w:sz w:val="24"/>
    </w:rPr>
  </w:style>
  <w:style w:type="paragraph" w:styleId="Heading3">
    <w:name w:val="heading 3"/>
    <w:basedOn w:val="Normal"/>
    <w:next w:val="Normal"/>
    <w:qFormat/>
    <w:rsid w:val="0013631D"/>
    <w:pPr>
      <w:keepNext/>
      <w:jc w:val="both"/>
      <w:outlineLvl w:val="2"/>
    </w:pPr>
    <w:rPr>
      <w:b/>
      <w:sz w:val="24"/>
    </w:rPr>
  </w:style>
  <w:style w:type="paragraph" w:styleId="Heading6">
    <w:name w:val="heading 6"/>
    <w:basedOn w:val="Normal"/>
    <w:next w:val="Normal"/>
    <w:link w:val="Heading6Char"/>
    <w:qFormat/>
    <w:rsid w:val="0013631D"/>
    <w:pPr>
      <w:keepNext/>
      <w:ind w:left="720" w:right="893"/>
      <w:jc w:val="center"/>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631D"/>
    <w:pPr>
      <w:jc w:val="center"/>
    </w:pPr>
    <w:rPr>
      <w:b/>
      <w:sz w:val="24"/>
    </w:rPr>
  </w:style>
  <w:style w:type="paragraph" w:styleId="BodyText">
    <w:name w:val="Body Text"/>
    <w:basedOn w:val="Normal"/>
    <w:rsid w:val="0013631D"/>
    <w:pPr>
      <w:ind w:right="-465"/>
      <w:jc w:val="both"/>
    </w:pPr>
    <w:rPr>
      <w:sz w:val="24"/>
    </w:rPr>
  </w:style>
  <w:style w:type="paragraph" w:styleId="BodyText2">
    <w:name w:val="Body Text 2"/>
    <w:basedOn w:val="Normal"/>
    <w:rsid w:val="0013631D"/>
    <w:pPr>
      <w:spacing w:after="120" w:line="480" w:lineRule="auto"/>
    </w:pPr>
  </w:style>
  <w:style w:type="paragraph" w:styleId="BodyTextIndent">
    <w:name w:val="Body Text Indent"/>
    <w:basedOn w:val="Normal"/>
    <w:rsid w:val="0013631D"/>
    <w:pPr>
      <w:jc w:val="both"/>
    </w:pPr>
    <w:rPr>
      <w:sz w:val="24"/>
      <w:lang w:val="en-GB"/>
    </w:rPr>
  </w:style>
  <w:style w:type="paragraph" w:styleId="BodyText3">
    <w:name w:val="Body Text 3"/>
    <w:basedOn w:val="Normal"/>
    <w:rsid w:val="0013631D"/>
    <w:pPr>
      <w:jc w:val="both"/>
    </w:pPr>
  </w:style>
  <w:style w:type="character" w:customStyle="1" w:styleId="Heading6Char">
    <w:name w:val="Heading 6 Char"/>
    <w:basedOn w:val="DefaultParagraphFont"/>
    <w:link w:val="Heading6"/>
    <w:rsid w:val="00B07CD8"/>
    <w:rPr>
      <w:b/>
      <w:i/>
      <w:sz w:val="22"/>
    </w:rPr>
  </w:style>
  <w:style w:type="paragraph" w:styleId="ListParagraph">
    <w:name w:val="List Paragraph"/>
    <w:basedOn w:val="Normal"/>
    <w:uiPriority w:val="34"/>
    <w:qFormat/>
    <w:rsid w:val="00F524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3349">
      <w:bodyDiv w:val="1"/>
      <w:marLeft w:val="0"/>
      <w:marRight w:val="0"/>
      <w:marTop w:val="0"/>
      <w:marBottom w:val="0"/>
      <w:divBdr>
        <w:top w:val="none" w:sz="0" w:space="0" w:color="auto"/>
        <w:left w:val="none" w:sz="0" w:space="0" w:color="auto"/>
        <w:bottom w:val="none" w:sz="0" w:space="0" w:color="auto"/>
        <w:right w:val="none" w:sz="0" w:space="0" w:color="auto"/>
      </w:divBdr>
    </w:div>
    <w:div w:id="1084188251">
      <w:bodyDiv w:val="1"/>
      <w:marLeft w:val="0"/>
      <w:marRight w:val="0"/>
      <w:marTop w:val="0"/>
      <w:marBottom w:val="0"/>
      <w:divBdr>
        <w:top w:val="none" w:sz="0" w:space="0" w:color="auto"/>
        <w:left w:val="none" w:sz="0" w:space="0" w:color="auto"/>
        <w:bottom w:val="none" w:sz="0" w:space="0" w:color="auto"/>
        <w:right w:val="none" w:sz="0" w:space="0" w:color="auto"/>
      </w:divBdr>
    </w:div>
    <w:div w:id="20775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PROCURA SPECIALA</vt:lpstr>
    </vt:vector>
  </TitlesOfParts>
  <Company>REGISTRUL MIORITA</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dc:title>
  <dc:creator>Erika</dc:creator>
  <cp:lastModifiedBy>Anca</cp:lastModifiedBy>
  <cp:revision>17</cp:revision>
  <cp:lastPrinted>2007-03-09T08:13:00Z</cp:lastPrinted>
  <dcterms:created xsi:type="dcterms:W3CDTF">2019-03-22T14:25:00Z</dcterms:created>
  <dcterms:modified xsi:type="dcterms:W3CDTF">2022-05-31T11:33:00Z</dcterms:modified>
</cp:coreProperties>
</file>